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92EE6" w14:textId="77777777" w:rsidR="0007453D" w:rsidRPr="0063276F" w:rsidRDefault="0007453D" w:rsidP="0063276F">
      <w:pPr>
        <w:rPr>
          <w:rFonts w:ascii="Arial" w:hAnsi="Arial"/>
          <w:b/>
          <w:sz w:val="30"/>
          <w:lang w:val="en-GB"/>
        </w:rPr>
      </w:pPr>
    </w:p>
    <w:p w14:paraId="38B8E321" w14:textId="77777777" w:rsidR="0063276F" w:rsidRPr="000331E3" w:rsidRDefault="00B77B07" w:rsidP="0063276F">
      <w:pPr>
        <w:jc w:val="center"/>
        <w:rPr>
          <w:rFonts w:ascii="Arial" w:hAnsi="Arial" w:cs="Arial"/>
          <w:b/>
          <w:sz w:val="30"/>
          <w:lang w:val="el-GR"/>
        </w:rPr>
      </w:pPr>
      <w:r w:rsidRPr="000331E3">
        <w:rPr>
          <w:rFonts w:ascii="Arial" w:hAnsi="Arial" w:cs="Arial"/>
          <w:b/>
          <w:sz w:val="30"/>
          <w:lang w:val="el-GR"/>
        </w:rPr>
        <w:t>ΔΕΛΤΙΟ ΔΕΔΟΜΕΝΩΝ ΑΣΦΑΛΕΙΑΣ</w:t>
      </w:r>
    </w:p>
    <w:p w14:paraId="127FF6AF" w14:textId="77777777" w:rsidR="000331E3" w:rsidRPr="000331E3" w:rsidRDefault="000331E3" w:rsidP="000331E3">
      <w:pPr>
        <w:autoSpaceDE w:val="0"/>
        <w:autoSpaceDN w:val="0"/>
        <w:adjustRightInd w:val="0"/>
        <w:rPr>
          <w:rFonts w:ascii="Arial" w:eastAsiaTheme="minorHAnsi" w:hAnsi="Arial" w:cs="Arial"/>
          <w:color w:val="000000"/>
          <w:szCs w:val="24"/>
          <w:lang w:val="el-GR" w:eastAsia="en-US"/>
        </w:rPr>
      </w:pPr>
    </w:p>
    <w:p w14:paraId="7065CC8F" w14:textId="718190B9" w:rsidR="0063276F" w:rsidRPr="000331E3" w:rsidRDefault="00F549AB" w:rsidP="000331E3">
      <w:pPr>
        <w:jc w:val="center"/>
        <w:rPr>
          <w:rFonts w:ascii="Arial" w:hAnsi="Arial" w:cs="Arial"/>
          <w:sz w:val="56"/>
          <w:szCs w:val="56"/>
          <w:lang w:val="el-GR"/>
        </w:rPr>
      </w:pPr>
      <w:r>
        <w:rPr>
          <w:rFonts w:ascii="Arial" w:eastAsiaTheme="minorHAnsi" w:hAnsi="Arial" w:cs="Arial"/>
          <w:b/>
          <w:bCs/>
          <w:color w:val="000000"/>
          <w:sz w:val="56"/>
          <w:szCs w:val="56"/>
          <w:lang w:val="en-US" w:eastAsia="en-US"/>
        </w:rPr>
        <w:t>K</w:t>
      </w:r>
      <w:bookmarkStart w:id="0" w:name="_GoBack"/>
      <w:bookmarkEnd w:id="0"/>
      <w:r w:rsidR="000331E3" w:rsidRPr="000331E3">
        <w:rPr>
          <w:rFonts w:ascii="Arial" w:eastAsiaTheme="minorHAnsi" w:hAnsi="Arial" w:cs="Arial"/>
          <w:b/>
          <w:bCs/>
          <w:color w:val="000000"/>
          <w:sz w:val="56"/>
          <w:szCs w:val="56"/>
          <w:lang w:val="en-US" w:eastAsia="en-US"/>
        </w:rPr>
        <w:t>OBAN</w:t>
      </w:r>
      <w:r w:rsidR="000331E3" w:rsidRPr="000331E3">
        <w:rPr>
          <w:rFonts w:ascii="Arial" w:eastAsiaTheme="minorHAnsi" w:hAnsi="Arial" w:cs="Arial"/>
          <w:b/>
          <w:bCs/>
          <w:color w:val="000000"/>
          <w:sz w:val="56"/>
          <w:szCs w:val="56"/>
          <w:vertAlign w:val="superscript"/>
          <w:lang w:val="el-GR" w:eastAsia="en-US"/>
        </w:rPr>
        <w:t xml:space="preserve">® </w:t>
      </w:r>
      <w:r w:rsidR="000331E3" w:rsidRPr="000331E3">
        <w:rPr>
          <w:rFonts w:ascii="Arial" w:eastAsiaTheme="minorHAnsi" w:hAnsi="Arial" w:cs="Arial"/>
          <w:b/>
          <w:bCs/>
          <w:color w:val="000000"/>
          <w:sz w:val="56"/>
          <w:szCs w:val="56"/>
          <w:lang w:val="en-US" w:eastAsia="en-US"/>
        </w:rPr>
        <w:t>Tx</w:t>
      </w:r>
    </w:p>
    <w:p w14:paraId="0C657ACB" w14:textId="77777777" w:rsidR="00F0197E" w:rsidRPr="002E5E34" w:rsidRDefault="00F0197E" w:rsidP="0063276F">
      <w:pPr>
        <w:rPr>
          <w:szCs w:val="24"/>
          <w:lang w:val="el-GR"/>
        </w:rPr>
      </w:pPr>
    </w:p>
    <w:p w14:paraId="2C248681" w14:textId="77777777" w:rsidR="0063276F" w:rsidRPr="00CD6017" w:rsidRDefault="00F56458" w:rsidP="00CD6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l-GR" w:eastAsia="el-GR"/>
        </w:rPr>
      </w:pPr>
      <w:r w:rsidRPr="00CD6017">
        <w:rPr>
          <w:sz w:val="20"/>
          <w:lang w:val="el-GR"/>
        </w:rPr>
        <w:t xml:space="preserve">        </w:t>
      </w:r>
      <w:r w:rsidR="00FB2AE2" w:rsidRPr="00CD6017">
        <w:rPr>
          <w:sz w:val="20"/>
          <w:lang w:val="el-GR"/>
        </w:rPr>
        <w:t xml:space="preserve">  </w:t>
      </w:r>
      <w:r w:rsidR="00CD6017" w:rsidRPr="00B77B07">
        <w:rPr>
          <w:rFonts w:ascii="inherit" w:hAnsi="inherit" w:cs="Courier New"/>
          <w:color w:val="212121"/>
          <w:sz w:val="20"/>
          <w:lang w:val="el-GR" w:eastAsia="el-GR"/>
        </w:rPr>
        <w:t>Αναθεώρηση: Τα τμήματα που περιέχουν μια αναθεώρηση ή νέες πληροφορίες σημε</w:t>
      </w:r>
      <w:r w:rsidR="00CD6017">
        <w:rPr>
          <w:rFonts w:ascii="inherit" w:hAnsi="inherit" w:cs="Courier New"/>
          <w:color w:val="212121"/>
          <w:sz w:val="20"/>
          <w:lang w:val="el-GR" w:eastAsia="el-GR"/>
        </w:rPr>
        <w:t xml:space="preserve">ιώνονται με </w:t>
      </w:r>
      <w:r w:rsidR="0063276F" w:rsidRPr="0063276F">
        <w:rPr>
          <w:sz w:val="20"/>
          <w:lang w:val="en-GB"/>
        </w:rPr>
        <w:sym w:font="Symbol" w:char="F0A7"/>
      </w:r>
      <w:r w:rsidR="0063276F" w:rsidRPr="00CD6017">
        <w:rPr>
          <w:sz w:val="20"/>
          <w:lang w:val="el-GR"/>
        </w:rPr>
        <w:t>.</w:t>
      </w:r>
    </w:p>
    <w:p w14:paraId="1048C4A7" w14:textId="77777777" w:rsidR="00B77B07" w:rsidRPr="00B77B07" w:rsidRDefault="00B77B07" w:rsidP="0063276F">
      <w:pPr>
        <w:rPr>
          <w:sz w:val="20"/>
          <w:lang w:val="el-GR"/>
        </w:rPr>
      </w:pPr>
    </w:p>
    <w:p w14:paraId="52AD0093" w14:textId="77777777" w:rsidR="0063276F" w:rsidRPr="00B77B07" w:rsidRDefault="0063276F" w:rsidP="0063276F">
      <w:pPr>
        <w:rPr>
          <w:sz w:val="20"/>
          <w:lang w:val="el-GR"/>
        </w:rPr>
      </w:pPr>
    </w:p>
    <w:tbl>
      <w:tblPr>
        <w:tblW w:w="9639"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3276F" w:rsidRPr="00F549AB" w14:paraId="49B19A07" w14:textId="77777777" w:rsidTr="00F56458">
        <w:trPr>
          <w:cantSplit/>
        </w:trPr>
        <w:tc>
          <w:tcPr>
            <w:tcW w:w="9639" w:type="dxa"/>
          </w:tcPr>
          <w:p w14:paraId="51FBF34C" w14:textId="77777777" w:rsidR="0063276F" w:rsidRPr="00CD6017" w:rsidRDefault="00FB2AE2" w:rsidP="0063276F">
            <w:pPr>
              <w:rPr>
                <w:b/>
                <w:sz w:val="18"/>
                <w:lang w:val="el-GR"/>
              </w:rPr>
            </w:pPr>
            <w:r w:rsidRPr="00FB2AE2">
              <w:rPr>
                <w:b/>
                <w:sz w:val="18"/>
                <w:szCs w:val="18"/>
                <w:lang w:val="en-GB"/>
              </w:rPr>
              <w:sym w:font="Symbol" w:char="F0A7"/>
            </w:r>
            <w:r w:rsidRPr="00CD6017">
              <w:rPr>
                <w:b/>
                <w:sz w:val="18"/>
                <w:szCs w:val="18"/>
                <w:lang w:val="el-GR"/>
              </w:rPr>
              <w:t xml:space="preserve">  </w:t>
            </w:r>
            <w:r w:rsidR="00CD6017" w:rsidRPr="00CD6017">
              <w:rPr>
                <w:b/>
                <w:sz w:val="18"/>
                <w:lang w:val="el-GR"/>
              </w:rPr>
              <w:t>ΤΜΗΜΑ</w:t>
            </w:r>
            <w:r w:rsidR="0063276F" w:rsidRPr="00CD6017">
              <w:rPr>
                <w:b/>
                <w:sz w:val="18"/>
                <w:lang w:val="el-GR"/>
              </w:rPr>
              <w:t xml:space="preserve"> 1: </w:t>
            </w:r>
            <w:r w:rsidR="00CD6017">
              <w:rPr>
                <w:b/>
                <w:sz w:val="18"/>
                <w:lang w:val="el-GR"/>
              </w:rPr>
              <w:t>ΑΝΑΓΝΩΡΙΣΤΙΚΟΣ ΚΩΔΙΚΟΣ ΟΥΣΙΑΣ/ΜΕΙΓΜΑΤΟΣ ΚΑΙ ΕΤΑΙΡΕΙΑΣ/ΕΠΙΧΕΙΡΗΣΗΣ</w:t>
            </w:r>
          </w:p>
        </w:tc>
      </w:tr>
    </w:tbl>
    <w:p w14:paraId="3D6EDC34" w14:textId="77777777" w:rsidR="0063276F" w:rsidRPr="00CD6017" w:rsidRDefault="0063276F" w:rsidP="0063276F">
      <w:pPr>
        <w:rPr>
          <w:sz w:val="20"/>
          <w:lang w:val="el-GR"/>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3260"/>
        <w:gridCol w:w="5812"/>
      </w:tblGrid>
      <w:tr w:rsidR="0063276F" w:rsidRPr="00F549AB" w14:paraId="6FED9E85" w14:textId="77777777" w:rsidTr="00F56458">
        <w:trPr>
          <w:cantSplit/>
        </w:trPr>
        <w:tc>
          <w:tcPr>
            <w:tcW w:w="567" w:type="dxa"/>
          </w:tcPr>
          <w:p w14:paraId="610292AD" w14:textId="77777777" w:rsidR="0063276F" w:rsidRPr="0063276F" w:rsidRDefault="0063276F" w:rsidP="0063276F">
            <w:pPr>
              <w:rPr>
                <w:sz w:val="20"/>
                <w:lang w:val="en-GB"/>
              </w:rPr>
            </w:pPr>
            <w:r w:rsidRPr="00CD6017">
              <w:rPr>
                <w:sz w:val="20"/>
                <w:lang w:val="el-GR"/>
              </w:rPr>
              <w:t xml:space="preserve">  </w:t>
            </w:r>
            <w:r w:rsidRPr="0063276F">
              <w:rPr>
                <w:sz w:val="20"/>
                <w:lang w:val="en-GB"/>
              </w:rPr>
              <w:t>1.1.</w:t>
            </w:r>
          </w:p>
        </w:tc>
        <w:tc>
          <w:tcPr>
            <w:tcW w:w="3260" w:type="dxa"/>
          </w:tcPr>
          <w:p w14:paraId="3AC1E43E" w14:textId="77777777" w:rsidR="0063276F" w:rsidRPr="0063276F" w:rsidRDefault="00CD6017" w:rsidP="008E474E">
            <w:pPr>
              <w:tabs>
                <w:tab w:val="left" w:leader="dot" w:pos="2836"/>
              </w:tabs>
              <w:ind w:right="-28"/>
              <w:rPr>
                <w:sz w:val="20"/>
                <w:lang w:val="en-GB"/>
              </w:rPr>
            </w:pPr>
            <w:r w:rsidRPr="00CD6017">
              <w:rPr>
                <w:b/>
                <w:sz w:val="20"/>
                <w:lang w:val="el-GR"/>
              </w:rPr>
              <w:t>Αναγνωριστικός κωδικός προϊόντος</w:t>
            </w:r>
            <w:r w:rsidR="0063276F" w:rsidRPr="0063276F">
              <w:rPr>
                <w:sz w:val="20"/>
                <w:lang w:val="en-GB"/>
              </w:rPr>
              <w:tab/>
            </w:r>
          </w:p>
          <w:p w14:paraId="3B5DFFDB" w14:textId="77777777" w:rsidR="0063276F" w:rsidRPr="0063276F" w:rsidRDefault="0063276F" w:rsidP="0063276F">
            <w:pPr>
              <w:tabs>
                <w:tab w:val="left" w:leader="dot" w:pos="2836"/>
              </w:tabs>
              <w:ind w:right="-28"/>
              <w:rPr>
                <w:b/>
                <w:sz w:val="20"/>
                <w:lang w:val="en-GB"/>
              </w:rPr>
            </w:pPr>
          </w:p>
        </w:tc>
        <w:tc>
          <w:tcPr>
            <w:tcW w:w="5812" w:type="dxa"/>
          </w:tcPr>
          <w:p w14:paraId="202D4C87" w14:textId="77777777" w:rsidR="00E47B39" w:rsidRPr="00E47B39" w:rsidRDefault="00E47B39" w:rsidP="00E47B39">
            <w:pPr>
              <w:rPr>
                <w:rFonts w:ascii="Arial" w:hAnsi="Arial"/>
                <w:b/>
                <w:sz w:val="20"/>
                <w:lang w:val="en-GB"/>
              </w:rPr>
            </w:pPr>
            <w:r w:rsidRPr="00E47B39">
              <w:rPr>
                <w:rFonts w:ascii="Arial" w:hAnsi="Arial"/>
                <w:b/>
                <w:sz w:val="20"/>
                <w:lang w:val="en-GB"/>
              </w:rPr>
              <w:t>2729</w:t>
            </w:r>
            <w:r w:rsidR="00194877">
              <w:rPr>
                <w:rFonts w:ascii="Arial" w:hAnsi="Arial"/>
                <w:b/>
                <w:sz w:val="20"/>
                <w:lang w:val="en-GB"/>
              </w:rPr>
              <w:t>-03</w:t>
            </w:r>
            <w:r w:rsidRPr="00E47B39">
              <w:rPr>
                <w:rFonts w:ascii="Arial" w:hAnsi="Arial"/>
                <w:b/>
                <w:sz w:val="20"/>
                <w:lang w:val="en-GB"/>
              </w:rPr>
              <w:t>, PETHOXAMID 300 g/l + TERBUTHYLAZINE 187.5 g/l SE</w:t>
            </w:r>
          </w:p>
          <w:p w14:paraId="04DD93F7" w14:textId="77777777" w:rsidR="00E47B39" w:rsidRPr="00E47B39" w:rsidRDefault="00CD6017" w:rsidP="00E47B39">
            <w:pPr>
              <w:rPr>
                <w:rFonts w:ascii="Arial" w:hAnsi="Arial"/>
                <w:b/>
                <w:sz w:val="20"/>
                <w:lang w:val="en-GB"/>
              </w:rPr>
            </w:pPr>
            <w:r>
              <w:rPr>
                <w:rFonts w:ascii="Arial" w:hAnsi="Arial"/>
                <w:b/>
                <w:sz w:val="20"/>
                <w:lang w:val="en-GB"/>
              </w:rPr>
              <w:t>Περι</w:t>
            </w:r>
            <w:r>
              <w:rPr>
                <w:rFonts w:ascii="Arial" w:hAnsi="Arial"/>
                <w:b/>
                <w:sz w:val="20"/>
                <w:lang w:val="el-GR"/>
              </w:rPr>
              <w:t>έχει</w:t>
            </w:r>
            <w:r>
              <w:rPr>
                <w:rFonts w:ascii="Arial" w:hAnsi="Arial"/>
                <w:b/>
                <w:sz w:val="20"/>
                <w:lang w:val="en-GB"/>
              </w:rPr>
              <w:t xml:space="preserve"> terbuthylazine και</w:t>
            </w:r>
            <w:r w:rsidR="00194877">
              <w:rPr>
                <w:rFonts w:ascii="Arial" w:hAnsi="Arial"/>
                <w:b/>
                <w:sz w:val="20"/>
                <w:lang w:val="en-GB"/>
              </w:rPr>
              <w:t xml:space="preserve"> ethylene glycol</w:t>
            </w:r>
          </w:p>
          <w:p w14:paraId="438211B1" w14:textId="77777777" w:rsidR="00F0197E" w:rsidRPr="00F0197E" w:rsidRDefault="00F0197E" w:rsidP="00F0197E">
            <w:pPr>
              <w:rPr>
                <w:sz w:val="20"/>
                <w:lang w:val="en-GB"/>
              </w:rPr>
            </w:pPr>
          </w:p>
        </w:tc>
      </w:tr>
      <w:tr w:rsidR="0063276F" w:rsidRPr="00F549AB" w14:paraId="3964A979" w14:textId="77777777" w:rsidTr="00F56458">
        <w:trPr>
          <w:cantSplit/>
        </w:trPr>
        <w:tc>
          <w:tcPr>
            <w:tcW w:w="567" w:type="dxa"/>
          </w:tcPr>
          <w:p w14:paraId="09E751C0" w14:textId="77777777" w:rsidR="0063276F" w:rsidRPr="0063276F" w:rsidRDefault="0063276F" w:rsidP="0063276F">
            <w:pPr>
              <w:rPr>
                <w:sz w:val="20"/>
                <w:lang w:val="en-GB"/>
              </w:rPr>
            </w:pPr>
            <w:r w:rsidRPr="0063276F">
              <w:rPr>
                <w:sz w:val="20"/>
                <w:lang w:val="en-GB"/>
              </w:rPr>
              <w:t xml:space="preserve">  1.2.</w:t>
            </w:r>
          </w:p>
        </w:tc>
        <w:tc>
          <w:tcPr>
            <w:tcW w:w="3260" w:type="dxa"/>
          </w:tcPr>
          <w:p w14:paraId="0A37E8ED" w14:textId="77777777" w:rsidR="0063276F" w:rsidRPr="00CD6017" w:rsidRDefault="00CD6017" w:rsidP="0063276F">
            <w:pPr>
              <w:tabs>
                <w:tab w:val="left" w:leader="dot" w:pos="2836"/>
              </w:tabs>
              <w:ind w:right="-27"/>
              <w:rPr>
                <w:sz w:val="20"/>
                <w:lang w:val="el-GR"/>
              </w:rPr>
            </w:pPr>
            <w:r w:rsidRPr="00CD6017">
              <w:rPr>
                <w:b/>
                <w:sz w:val="20"/>
                <w:lang w:val="el-GR"/>
              </w:rPr>
              <w:t>Συναφείς προσδιοριζόμενες χρήσεις της ουσίας ή του μείγματος και αντενδεικνυόμενες χρήσεις</w:t>
            </w:r>
            <w:r w:rsidR="0063276F" w:rsidRPr="00CD6017">
              <w:rPr>
                <w:sz w:val="20"/>
                <w:lang w:val="el-GR"/>
              </w:rPr>
              <w:tab/>
            </w:r>
          </w:p>
          <w:p w14:paraId="1DEF8C17" w14:textId="77777777" w:rsidR="0063276F" w:rsidRPr="00CD6017" w:rsidRDefault="0063276F" w:rsidP="0063276F">
            <w:pPr>
              <w:tabs>
                <w:tab w:val="left" w:leader="dot" w:pos="2836"/>
              </w:tabs>
              <w:ind w:right="-27"/>
              <w:rPr>
                <w:sz w:val="20"/>
                <w:lang w:val="el-GR"/>
              </w:rPr>
            </w:pPr>
          </w:p>
        </w:tc>
        <w:tc>
          <w:tcPr>
            <w:tcW w:w="5812" w:type="dxa"/>
          </w:tcPr>
          <w:p w14:paraId="09DE067B" w14:textId="77777777" w:rsidR="0063276F" w:rsidRPr="00CD6017" w:rsidRDefault="0063276F" w:rsidP="0063276F">
            <w:pPr>
              <w:rPr>
                <w:sz w:val="20"/>
                <w:lang w:val="el-GR"/>
              </w:rPr>
            </w:pPr>
          </w:p>
          <w:p w14:paraId="25AB5209" w14:textId="77777777" w:rsidR="0063276F" w:rsidRPr="00CD6017" w:rsidRDefault="0063276F" w:rsidP="0063276F">
            <w:pPr>
              <w:rPr>
                <w:sz w:val="20"/>
                <w:lang w:val="el-GR"/>
              </w:rPr>
            </w:pPr>
          </w:p>
          <w:p w14:paraId="3876E356" w14:textId="77777777" w:rsidR="0063276F" w:rsidRPr="00CD6017" w:rsidRDefault="00CD6017" w:rsidP="0063276F">
            <w:pPr>
              <w:rPr>
                <w:sz w:val="20"/>
                <w:lang w:val="el-GR"/>
              </w:rPr>
            </w:pPr>
            <w:r>
              <w:rPr>
                <w:sz w:val="20"/>
                <w:lang w:val="el-GR"/>
              </w:rPr>
              <w:t>Μπορεί να χρησιμοποιηθεί μόνο ως ζιζανιοκτόνο.</w:t>
            </w:r>
          </w:p>
          <w:p w14:paraId="43FC1955" w14:textId="77777777" w:rsidR="0063276F" w:rsidRPr="00CD6017" w:rsidRDefault="0063276F" w:rsidP="0063276F">
            <w:pPr>
              <w:rPr>
                <w:sz w:val="20"/>
                <w:lang w:val="el-GR"/>
              </w:rPr>
            </w:pPr>
          </w:p>
        </w:tc>
      </w:tr>
      <w:tr w:rsidR="0063276F" w:rsidRPr="0063276F" w14:paraId="5C469D68" w14:textId="77777777" w:rsidTr="00F56458">
        <w:trPr>
          <w:cantSplit/>
        </w:trPr>
        <w:tc>
          <w:tcPr>
            <w:tcW w:w="567" w:type="dxa"/>
          </w:tcPr>
          <w:p w14:paraId="65C64765" w14:textId="77777777" w:rsidR="0063276F" w:rsidRPr="0063276F" w:rsidRDefault="0063276F" w:rsidP="0063276F">
            <w:pPr>
              <w:rPr>
                <w:sz w:val="20"/>
                <w:lang w:val="en-GB"/>
              </w:rPr>
            </w:pPr>
            <w:r w:rsidRPr="00CD6017">
              <w:rPr>
                <w:sz w:val="20"/>
                <w:lang w:val="el-GR"/>
              </w:rPr>
              <w:t xml:space="preserve">  </w:t>
            </w:r>
            <w:r w:rsidRPr="0063276F">
              <w:rPr>
                <w:sz w:val="20"/>
                <w:lang w:val="en-GB"/>
              </w:rPr>
              <w:t>1.3.</w:t>
            </w:r>
          </w:p>
        </w:tc>
        <w:tc>
          <w:tcPr>
            <w:tcW w:w="3260" w:type="dxa"/>
          </w:tcPr>
          <w:p w14:paraId="02ADCFA0" w14:textId="77777777" w:rsidR="0063276F" w:rsidRPr="001365C4" w:rsidRDefault="001365C4" w:rsidP="0063276F">
            <w:pPr>
              <w:tabs>
                <w:tab w:val="left" w:leader="dot" w:pos="2836"/>
              </w:tabs>
              <w:ind w:right="-27"/>
              <w:rPr>
                <w:b/>
                <w:sz w:val="20"/>
                <w:lang w:val="el-GR"/>
              </w:rPr>
            </w:pPr>
            <w:r w:rsidRPr="001365C4">
              <w:rPr>
                <w:b/>
                <w:sz w:val="20"/>
                <w:lang w:val="el-GR"/>
              </w:rPr>
              <w:t>Στοιχεία του προμηθευτή του δελτίου δεδομένων ασφαλείας</w:t>
            </w:r>
          </w:p>
        </w:tc>
        <w:tc>
          <w:tcPr>
            <w:tcW w:w="5812" w:type="dxa"/>
          </w:tcPr>
          <w:p w14:paraId="6102F01C" w14:textId="77777777" w:rsidR="006B6900" w:rsidRPr="006B6900" w:rsidRDefault="006B6900" w:rsidP="006B6900">
            <w:pPr>
              <w:tabs>
                <w:tab w:val="left" w:pos="1631"/>
                <w:tab w:val="left" w:pos="5812"/>
                <w:tab w:val="left" w:pos="5954"/>
              </w:tabs>
              <w:rPr>
                <w:rFonts w:ascii="Arial" w:hAnsi="Arial"/>
                <w:b/>
                <w:i/>
                <w:sz w:val="20"/>
                <w:lang w:val="pt-PT"/>
              </w:rPr>
            </w:pPr>
            <w:r w:rsidRPr="006B6900">
              <w:rPr>
                <w:rFonts w:ascii="Arial" w:hAnsi="Arial"/>
                <w:b/>
                <w:i/>
                <w:sz w:val="20"/>
                <w:lang w:val="pt-PT"/>
              </w:rPr>
              <w:t>CHEMINOVA A/S</w:t>
            </w:r>
            <w:r w:rsidR="001365C4">
              <w:rPr>
                <w:sz w:val="20"/>
                <w:lang w:val="pt-PT"/>
              </w:rPr>
              <w:t>, θυγατρικ</w:t>
            </w:r>
            <w:r w:rsidR="001365C4">
              <w:rPr>
                <w:sz w:val="20"/>
                <w:lang w:val="el-GR"/>
              </w:rPr>
              <w:t>ή</w:t>
            </w:r>
            <w:r w:rsidR="001365C4" w:rsidRPr="001365C4">
              <w:rPr>
                <w:sz w:val="20"/>
                <w:lang w:val="en-US"/>
              </w:rPr>
              <w:t xml:space="preserve"> </w:t>
            </w:r>
            <w:r w:rsidR="001365C4">
              <w:rPr>
                <w:sz w:val="20"/>
                <w:lang w:val="el-GR"/>
              </w:rPr>
              <w:t>της</w:t>
            </w:r>
            <w:r w:rsidR="00194877">
              <w:rPr>
                <w:sz w:val="20"/>
                <w:lang w:val="pt-PT"/>
              </w:rPr>
              <w:t xml:space="preserve"> FMC Corporation</w:t>
            </w:r>
          </w:p>
          <w:p w14:paraId="48C24AD9" w14:textId="77777777" w:rsidR="006B6900" w:rsidRPr="006B6900" w:rsidRDefault="006B6900" w:rsidP="006B6900">
            <w:pPr>
              <w:tabs>
                <w:tab w:val="left" w:pos="1631"/>
                <w:tab w:val="left" w:pos="5812"/>
                <w:tab w:val="left" w:pos="5954"/>
              </w:tabs>
              <w:rPr>
                <w:sz w:val="20"/>
                <w:lang w:val="pt-PT"/>
              </w:rPr>
            </w:pPr>
            <w:r>
              <w:rPr>
                <w:sz w:val="20"/>
                <w:lang w:val="pt-PT"/>
              </w:rPr>
              <w:t>Thyborønvej 78</w:t>
            </w:r>
          </w:p>
          <w:p w14:paraId="60BE4E28" w14:textId="77777777" w:rsidR="006B6900" w:rsidRPr="00F126D0" w:rsidRDefault="006B6900" w:rsidP="006B6900">
            <w:pPr>
              <w:tabs>
                <w:tab w:val="left" w:pos="1631"/>
                <w:tab w:val="left" w:pos="5812"/>
                <w:tab w:val="left" w:pos="5954"/>
              </w:tabs>
              <w:rPr>
                <w:sz w:val="20"/>
              </w:rPr>
            </w:pPr>
            <w:r w:rsidRPr="00F126D0">
              <w:rPr>
                <w:sz w:val="20"/>
              </w:rPr>
              <w:t>DK-7673 Harboøre</w:t>
            </w:r>
          </w:p>
          <w:p w14:paraId="7FC940E0" w14:textId="77777777" w:rsidR="006B6900" w:rsidRPr="002A780A" w:rsidRDefault="001365C4" w:rsidP="006B6900">
            <w:pPr>
              <w:tabs>
                <w:tab w:val="left" w:pos="1631"/>
                <w:tab w:val="left" w:pos="5812"/>
                <w:tab w:val="left" w:pos="5954"/>
              </w:tabs>
              <w:rPr>
                <w:sz w:val="20"/>
              </w:rPr>
            </w:pPr>
            <w:r>
              <w:rPr>
                <w:sz w:val="20"/>
              </w:rPr>
              <w:t>Δαν</w:t>
            </w:r>
            <w:r>
              <w:rPr>
                <w:sz w:val="20"/>
                <w:lang w:val="el-GR"/>
              </w:rPr>
              <w:t>ία</w:t>
            </w:r>
          </w:p>
          <w:p w14:paraId="66CAC43D" w14:textId="77777777" w:rsidR="0063276F" w:rsidRDefault="000050F6" w:rsidP="006B6900">
            <w:pPr>
              <w:rPr>
                <w:color w:val="0000FF"/>
                <w:sz w:val="20"/>
                <w:u w:val="single"/>
              </w:rPr>
            </w:pPr>
            <w:hyperlink r:id="rId8" w:history="1">
              <w:r w:rsidR="006B6900" w:rsidRPr="006B6900">
                <w:rPr>
                  <w:color w:val="0000FF"/>
                  <w:sz w:val="20"/>
                  <w:u w:val="single"/>
                </w:rPr>
                <w:t>SDS.Ronland@fmc.com</w:t>
              </w:r>
            </w:hyperlink>
          </w:p>
          <w:p w14:paraId="0BD74389" w14:textId="77777777" w:rsidR="006B6900" w:rsidRPr="0063276F" w:rsidRDefault="006B6900" w:rsidP="006B6900">
            <w:pPr>
              <w:rPr>
                <w:sz w:val="20"/>
              </w:rPr>
            </w:pPr>
          </w:p>
        </w:tc>
      </w:tr>
      <w:tr w:rsidR="0063276F" w:rsidRPr="0063276F" w14:paraId="05C6671E" w14:textId="77777777" w:rsidTr="00F56458">
        <w:trPr>
          <w:cantSplit/>
        </w:trPr>
        <w:tc>
          <w:tcPr>
            <w:tcW w:w="567" w:type="dxa"/>
          </w:tcPr>
          <w:p w14:paraId="1C11994B" w14:textId="77777777" w:rsidR="0063276F" w:rsidRPr="0063276F" w:rsidRDefault="0063276F" w:rsidP="0063276F">
            <w:pPr>
              <w:rPr>
                <w:sz w:val="20"/>
                <w:lang w:val="en-GB"/>
              </w:rPr>
            </w:pPr>
            <w:r w:rsidRPr="0063276F">
              <w:rPr>
                <w:sz w:val="20"/>
              </w:rPr>
              <w:t xml:space="preserve">  </w:t>
            </w:r>
            <w:r w:rsidRPr="0063276F">
              <w:rPr>
                <w:sz w:val="20"/>
                <w:lang w:val="en-GB"/>
              </w:rPr>
              <w:t>1.4.</w:t>
            </w:r>
          </w:p>
        </w:tc>
        <w:tc>
          <w:tcPr>
            <w:tcW w:w="3260" w:type="dxa"/>
          </w:tcPr>
          <w:p w14:paraId="6A32850C" w14:textId="77777777" w:rsidR="0063276F" w:rsidRPr="0063276F" w:rsidRDefault="001365C4" w:rsidP="0063276F">
            <w:pPr>
              <w:tabs>
                <w:tab w:val="left" w:leader="dot" w:pos="2836"/>
              </w:tabs>
              <w:ind w:right="-27"/>
              <w:rPr>
                <w:b/>
                <w:sz w:val="20"/>
                <w:lang w:val="en-GB"/>
              </w:rPr>
            </w:pPr>
            <w:r w:rsidRPr="001365C4">
              <w:rPr>
                <w:b/>
                <w:sz w:val="20"/>
                <w:lang w:val="el-GR"/>
              </w:rPr>
              <w:t>Αριθμός τηλεφώνου επείγουσας ανάγκης</w:t>
            </w:r>
          </w:p>
        </w:tc>
        <w:tc>
          <w:tcPr>
            <w:tcW w:w="5812" w:type="dxa"/>
          </w:tcPr>
          <w:p w14:paraId="2F26FD0B" w14:textId="77777777" w:rsidR="0063276F" w:rsidRPr="0063276F" w:rsidRDefault="0063276F" w:rsidP="0063276F">
            <w:pPr>
              <w:tabs>
                <w:tab w:val="left" w:pos="1631"/>
                <w:tab w:val="left" w:pos="5812"/>
                <w:tab w:val="left" w:pos="5954"/>
              </w:tabs>
              <w:rPr>
                <w:rFonts w:ascii="Arial" w:hAnsi="Arial"/>
                <w:b/>
                <w:sz w:val="20"/>
                <w:lang w:val="en-GB"/>
              </w:rPr>
            </w:pPr>
          </w:p>
        </w:tc>
      </w:tr>
      <w:tr w:rsidR="006B6900" w:rsidRPr="00F549AB" w14:paraId="014C2847" w14:textId="77777777" w:rsidTr="00F56458">
        <w:trPr>
          <w:cantSplit/>
        </w:trPr>
        <w:tc>
          <w:tcPr>
            <w:tcW w:w="567" w:type="dxa"/>
          </w:tcPr>
          <w:p w14:paraId="276E8E64" w14:textId="77777777" w:rsidR="006B6900" w:rsidRPr="0063276F" w:rsidRDefault="006B6900" w:rsidP="0063276F">
            <w:pPr>
              <w:rPr>
                <w:sz w:val="20"/>
              </w:rPr>
            </w:pPr>
          </w:p>
        </w:tc>
        <w:tc>
          <w:tcPr>
            <w:tcW w:w="3260" w:type="dxa"/>
          </w:tcPr>
          <w:p w14:paraId="57595769" w14:textId="77777777" w:rsidR="006B6900" w:rsidRPr="006B6900" w:rsidRDefault="001365C4" w:rsidP="006B6900">
            <w:pPr>
              <w:tabs>
                <w:tab w:val="left" w:leader="dot" w:pos="2836"/>
              </w:tabs>
              <w:ind w:right="-27"/>
              <w:rPr>
                <w:b/>
                <w:sz w:val="20"/>
                <w:lang w:val="en-GB"/>
              </w:rPr>
            </w:pPr>
            <w:r>
              <w:rPr>
                <w:i/>
                <w:sz w:val="22"/>
                <w:szCs w:val="22"/>
                <w:u w:val="single"/>
                <w:lang w:val="en-GB"/>
              </w:rPr>
              <w:t>Εταιρε</w:t>
            </w:r>
            <w:r>
              <w:rPr>
                <w:i/>
                <w:sz w:val="22"/>
                <w:szCs w:val="22"/>
                <w:u w:val="single"/>
                <w:lang w:val="el-GR"/>
              </w:rPr>
              <w:t>ία</w:t>
            </w:r>
            <w:r w:rsidR="006B6900">
              <w:rPr>
                <w:sz w:val="20"/>
                <w:lang w:val="en-GB"/>
              </w:rPr>
              <w:t xml:space="preserve"> </w:t>
            </w:r>
            <w:r w:rsidR="006B6900">
              <w:rPr>
                <w:sz w:val="20"/>
                <w:lang w:val="en-GB"/>
              </w:rPr>
              <w:tab/>
            </w:r>
          </w:p>
        </w:tc>
        <w:tc>
          <w:tcPr>
            <w:tcW w:w="5812" w:type="dxa"/>
          </w:tcPr>
          <w:p w14:paraId="197B431E" w14:textId="77777777" w:rsidR="006B6900" w:rsidRPr="001365C4" w:rsidRDefault="006B6900" w:rsidP="006B6900">
            <w:pPr>
              <w:tabs>
                <w:tab w:val="left" w:pos="1631"/>
                <w:tab w:val="left" w:pos="5812"/>
                <w:tab w:val="left" w:pos="5954"/>
              </w:tabs>
              <w:rPr>
                <w:sz w:val="20"/>
                <w:lang w:val="el-GR"/>
              </w:rPr>
            </w:pPr>
            <w:r w:rsidRPr="001365C4">
              <w:rPr>
                <w:sz w:val="20"/>
                <w:lang w:val="el-GR"/>
              </w:rPr>
              <w:t xml:space="preserve">+45 97 83 53 53 (24 </w:t>
            </w:r>
            <w:r w:rsidRPr="006B6900">
              <w:rPr>
                <w:sz w:val="20"/>
                <w:lang w:val="en-GB"/>
              </w:rPr>
              <w:t>h</w:t>
            </w:r>
            <w:r w:rsidR="007C2A3F">
              <w:rPr>
                <w:sz w:val="20"/>
                <w:lang w:val="el-GR"/>
              </w:rPr>
              <w:t>,</w:t>
            </w:r>
            <w:r w:rsidRPr="001365C4">
              <w:rPr>
                <w:sz w:val="20"/>
                <w:lang w:val="el-GR"/>
              </w:rPr>
              <w:t xml:space="preserve"> </w:t>
            </w:r>
            <w:r w:rsidR="001365C4">
              <w:rPr>
                <w:sz w:val="20"/>
                <w:lang w:val="el-GR"/>
              </w:rPr>
              <w:t>μόνο σε επείγουσα ανάγκη</w:t>
            </w:r>
            <w:r w:rsidRPr="001365C4">
              <w:rPr>
                <w:sz w:val="20"/>
                <w:lang w:val="el-GR"/>
              </w:rPr>
              <w:t>)</w:t>
            </w:r>
          </w:p>
          <w:p w14:paraId="28CAA5EC" w14:textId="77777777" w:rsidR="006B6900" w:rsidRPr="001365C4" w:rsidRDefault="006B6900" w:rsidP="0063276F">
            <w:pPr>
              <w:tabs>
                <w:tab w:val="left" w:pos="1631"/>
                <w:tab w:val="left" w:pos="5812"/>
                <w:tab w:val="left" w:pos="5954"/>
              </w:tabs>
              <w:rPr>
                <w:sz w:val="20"/>
                <w:lang w:val="el-GR"/>
              </w:rPr>
            </w:pPr>
          </w:p>
        </w:tc>
      </w:tr>
      <w:tr w:rsidR="00194877" w:rsidRPr="00F549AB" w14:paraId="5CB6CC47" w14:textId="77777777" w:rsidTr="00F56458">
        <w:trPr>
          <w:cantSplit/>
        </w:trPr>
        <w:tc>
          <w:tcPr>
            <w:tcW w:w="567" w:type="dxa"/>
          </w:tcPr>
          <w:p w14:paraId="61B1E197" w14:textId="77777777" w:rsidR="00194877" w:rsidRPr="001365C4" w:rsidRDefault="00194877" w:rsidP="00194877">
            <w:pPr>
              <w:rPr>
                <w:sz w:val="20"/>
                <w:lang w:val="el-GR"/>
              </w:rPr>
            </w:pPr>
          </w:p>
        </w:tc>
        <w:tc>
          <w:tcPr>
            <w:tcW w:w="3260" w:type="dxa"/>
          </w:tcPr>
          <w:p w14:paraId="002847BC" w14:textId="77777777" w:rsidR="00194877" w:rsidRPr="00D6761E" w:rsidRDefault="005C0578" w:rsidP="00194877">
            <w:pPr>
              <w:autoSpaceDE w:val="0"/>
              <w:autoSpaceDN w:val="0"/>
              <w:adjustRightInd w:val="0"/>
              <w:rPr>
                <w:i/>
                <w:sz w:val="22"/>
                <w:szCs w:val="22"/>
                <w:u w:val="single"/>
                <w:lang w:val="el-GR"/>
              </w:rPr>
            </w:pPr>
            <w:r w:rsidRPr="00D6761E">
              <w:rPr>
                <w:i/>
                <w:sz w:val="22"/>
                <w:szCs w:val="22"/>
                <w:u w:val="single"/>
                <w:lang w:val="el-GR"/>
              </w:rPr>
              <w:t>Ιατρικές καταστάσεις έκτακτης ανάγκης</w:t>
            </w:r>
            <w:r w:rsidR="00194877" w:rsidRPr="00D6761E">
              <w:rPr>
                <w:i/>
                <w:sz w:val="22"/>
                <w:szCs w:val="22"/>
                <w:u w:val="single"/>
                <w:lang w:val="el-GR"/>
              </w:rPr>
              <w:t>:</w:t>
            </w:r>
          </w:p>
          <w:p w14:paraId="2454A920" w14:textId="77777777" w:rsidR="00194877" w:rsidRPr="00D6761E" w:rsidRDefault="00D6761E" w:rsidP="00194877">
            <w:pPr>
              <w:autoSpaceDE w:val="0"/>
              <w:autoSpaceDN w:val="0"/>
              <w:adjustRightInd w:val="0"/>
              <w:rPr>
                <w:sz w:val="20"/>
                <w:lang w:val="el-GR"/>
              </w:rPr>
            </w:pPr>
            <w:r>
              <w:rPr>
                <w:sz w:val="20"/>
                <w:lang w:val="el-GR"/>
              </w:rPr>
              <w:t>Αυστρία</w:t>
            </w:r>
            <w:r w:rsidR="00194877" w:rsidRPr="00D6761E">
              <w:rPr>
                <w:sz w:val="20"/>
                <w:lang w:val="el-GR"/>
              </w:rPr>
              <w:t>: +43 1 406 43 43</w:t>
            </w:r>
          </w:p>
          <w:p w14:paraId="5EE90272" w14:textId="77777777" w:rsidR="00194877" w:rsidRPr="00D6761E" w:rsidRDefault="00D6761E" w:rsidP="00194877">
            <w:pPr>
              <w:autoSpaceDE w:val="0"/>
              <w:autoSpaceDN w:val="0"/>
              <w:adjustRightInd w:val="0"/>
              <w:rPr>
                <w:sz w:val="20"/>
                <w:lang w:val="el-GR"/>
              </w:rPr>
            </w:pPr>
            <w:r w:rsidRPr="00D6761E">
              <w:rPr>
                <w:sz w:val="20"/>
                <w:lang w:val="el-GR"/>
              </w:rPr>
              <w:t>Β</w:t>
            </w:r>
            <w:r>
              <w:rPr>
                <w:sz w:val="20"/>
                <w:lang w:val="el-GR"/>
              </w:rPr>
              <w:t>έλγιο</w:t>
            </w:r>
            <w:r w:rsidR="00194877" w:rsidRPr="00D6761E">
              <w:rPr>
                <w:sz w:val="20"/>
                <w:lang w:val="el-GR"/>
              </w:rPr>
              <w:t>: +32 70 245 245</w:t>
            </w:r>
          </w:p>
          <w:p w14:paraId="2C0FC521" w14:textId="77777777" w:rsidR="00194877" w:rsidRPr="00D6761E" w:rsidRDefault="00D6761E" w:rsidP="00194877">
            <w:pPr>
              <w:autoSpaceDE w:val="0"/>
              <w:autoSpaceDN w:val="0"/>
              <w:adjustRightInd w:val="0"/>
              <w:rPr>
                <w:sz w:val="20"/>
                <w:lang w:val="el-GR"/>
              </w:rPr>
            </w:pPr>
            <w:r w:rsidRPr="00D6761E">
              <w:rPr>
                <w:sz w:val="20"/>
                <w:lang w:val="el-GR"/>
              </w:rPr>
              <w:t>Βουλγαρ</w:t>
            </w:r>
            <w:r>
              <w:rPr>
                <w:sz w:val="20"/>
                <w:lang w:val="el-GR"/>
              </w:rPr>
              <w:t>ία</w:t>
            </w:r>
            <w:r w:rsidR="00194877" w:rsidRPr="00D6761E">
              <w:rPr>
                <w:sz w:val="20"/>
                <w:lang w:val="el-GR"/>
              </w:rPr>
              <w:t>: +359 2 9154 409</w:t>
            </w:r>
          </w:p>
          <w:p w14:paraId="740A442C" w14:textId="77777777" w:rsidR="00194877" w:rsidRPr="00D6761E" w:rsidRDefault="00D6761E" w:rsidP="00194877">
            <w:pPr>
              <w:autoSpaceDE w:val="0"/>
              <w:autoSpaceDN w:val="0"/>
              <w:adjustRightInd w:val="0"/>
              <w:rPr>
                <w:sz w:val="20"/>
                <w:lang w:val="el-GR"/>
              </w:rPr>
            </w:pPr>
            <w:r w:rsidRPr="00D6761E">
              <w:rPr>
                <w:sz w:val="20"/>
                <w:lang w:val="el-GR"/>
              </w:rPr>
              <w:t>Κ</w:t>
            </w:r>
            <w:r>
              <w:rPr>
                <w:sz w:val="20"/>
                <w:lang w:val="el-GR"/>
              </w:rPr>
              <w:t>ύπρος</w:t>
            </w:r>
            <w:r w:rsidR="00194877" w:rsidRPr="00D6761E">
              <w:rPr>
                <w:sz w:val="20"/>
                <w:lang w:val="el-GR"/>
              </w:rPr>
              <w:t>: 1401</w:t>
            </w:r>
          </w:p>
          <w:p w14:paraId="48E64D3C" w14:textId="77777777" w:rsidR="00194877" w:rsidRPr="00D6761E" w:rsidRDefault="00D6761E" w:rsidP="00194877">
            <w:pPr>
              <w:autoSpaceDE w:val="0"/>
              <w:autoSpaceDN w:val="0"/>
              <w:adjustRightInd w:val="0"/>
              <w:rPr>
                <w:sz w:val="20"/>
                <w:lang w:val="el-GR"/>
              </w:rPr>
            </w:pPr>
            <w:r>
              <w:rPr>
                <w:sz w:val="20"/>
                <w:lang w:val="el-GR"/>
              </w:rPr>
              <w:t>Τσεχία</w:t>
            </w:r>
            <w:r w:rsidR="00194877" w:rsidRPr="00D6761E">
              <w:rPr>
                <w:sz w:val="20"/>
                <w:lang w:val="el-GR"/>
              </w:rPr>
              <w:t>: +420 224 919 293</w:t>
            </w:r>
          </w:p>
          <w:p w14:paraId="462DDD60" w14:textId="77777777" w:rsidR="00D6761E" w:rsidRPr="00D6761E" w:rsidRDefault="00D6761E" w:rsidP="00194877">
            <w:pPr>
              <w:autoSpaceDE w:val="0"/>
              <w:autoSpaceDN w:val="0"/>
              <w:adjustRightInd w:val="0"/>
              <w:rPr>
                <w:sz w:val="20"/>
                <w:lang w:val="el-GR"/>
              </w:rPr>
            </w:pPr>
            <w:r w:rsidRPr="00D6761E">
              <w:rPr>
                <w:sz w:val="20"/>
                <w:lang w:val="el-GR"/>
              </w:rPr>
              <w:t xml:space="preserve">              +420 224 915 402</w:t>
            </w:r>
          </w:p>
          <w:p w14:paraId="689278E6" w14:textId="77777777" w:rsidR="00194877" w:rsidRPr="00D6761E" w:rsidRDefault="00D6761E" w:rsidP="00194877">
            <w:pPr>
              <w:autoSpaceDE w:val="0"/>
              <w:autoSpaceDN w:val="0"/>
              <w:adjustRightInd w:val="0"/>
              <w:rPr>
                <w:sz w:val="20"/>
                <w:lang w:val="el-GR"/>
              </w:rPr>
            </w:pPr>
            <w:r>
              <w:rPr>
                <w:sz w:val="20"/>
                <w:lang w:val="el-GR"/>
              </w:rPr>
              <w:t>Δανία</w:t>
            </w:r>
            <w:r w:rsidR="00194877" w:rsidRPr="00D6761E">
              <w:rPr>
                <w:sz w:val="20"/>
                <w:lang w:val="el-GR"/>
              </w:rPr>
              <w:t>: +45 82 12 12 12</w:t>
            </w:r>
          </w:p>
          <w:p w14:paraId="56350544" w14:textId="77777777" w:rsidR="00194877" w:rsidRPr="00D6761E" w:rsidRDefault="00D6761E" w:rsidP="00194877">
            <w:pPr>
              <w:autoSpaceDE w:val="0"/>
              <w:autoSpaceDN w:val="0"/>
              <w:adjustRightInd w:val="0"/>
              <w:rPr>
                <w:sz w:val="20"/>
                <w:lang w:val="el-GR"/>
              </w:rPr>
            </w:pPr>
            <w:r w:rsidRPr="00D6761E">
              <w:rPr>
                <w:sz w:val="20"/>
                <w:lang w:val="el-GR"/>
              </w:rPr>
              <w:t>Γαλλ</w:t>
            </w:r>
            <w:r>
              <w:rPr>
                <w:sz w:val="20"/>
                <w:lang w:val="el-GR"/>
              </w:rPr>
              <w:t>ία</w:t>
            </w:r>
            <w:r w:rsidR="00194877" w:rsidRPr="00D6761E">
              <w:rPr>
                <w:sz w:val="20"/>
                <w:lang w:val="el-GR"/>
              </w:rPr>
              <w:t>: +33 (0) 1 45 42 59 59</w:t>
            </w:r>
          </w:p>
          <w:p w14:paraId="4B17E941" w14:textId="77777777" w:rsidR="00194877" w:rsidRPr="00D6761E" w:rsidRDefault="00D6761E" w:rsidP="00194877">
            <w:pPr>
              <w:autoSpaceDE w:val="0"/>
              <w:autoSpaceDN w:val="0"/>
              <w:adjustRightInd w:val="0"/>
              <w:rPr>
                <w:sz w:val="20"/>
                <w:lang w:val="el-GR"/>
              </w:rPr>
            </w:pPr>
            <w:r w:rsidRPr="00D6761E">
              <w:rPr>
                <w:sz w:val="20"/>
                <w:lang w:val="el-GR"/>
              </w:rPr>
              <w:t>Φινλανδ</w:t>
            </w:r>
            <w:r>
              <w:rPr>
                <w:sz w:val="20"/>
                <w:lang w:val="el-GR"/>
              </w:rPr>
              <w:t>ία</w:t>
            </w:r>
            <w:r w:rsidR="00194877" w:rsidRPr="00D6761E">
              <w:rPr>
                <w:sz w:val="20"/>
                <w:lang w:val="el-GR"/>
              </w:rPr>
              <w:t>: +358 9 471 977</w:t>
            </w:r>
          </w:p>
          <w:p w14:paraId="6F5C3D80" w14:textId="77777777" w:rsidR="00194877" w:rsidRPr="00D6761E" w:rsidRDefault="00D6761E" w:rsidP="00194877">
            <w:pPr>
              <w:autoSpaceDE w:val="0"/>
              <w:autoSpaceDN w:val="0"/>
              <w:adjustRightInd w:val="0"/>
              <w:rPr>
                <w:sz w:val="20"/>
                <w:lang w:val="el-GR"/>
              </w:rPr>
            </w:pPr>
            <w:r w:rsidRPr="00D6761E">
              <w:rPr>
                <w:sz w:val="20"/>
                <w:lang w:val="el-GR"/>
              </w:rPr>
              <w:t>Ελλ</w:t>
            </w:r>
            <w:r>
              <w:rPr>
                <w:sz w:val="20"/>
                <w:lang w:val="el-GR"/>
              </w:rPr>
              <w:t>άδα</w:t>
            </w:r>
            <w:r w:rsidR="00194877" w:rsidRPr="00D6761E">
              <w:rPr>
                <w:sz w:val="20"/>
                <w:lang w:val="el-GR"/>
              </w:rPr>
              <w:t>: 30 210 77 93 777</w:t>
            </w:r>
          </w:p>
          <w:p w14:paraId="40B03E01" w14:textId="77777777" w:rsidR="00194877" w:rsidRPr="00D6761E" w:rsidRDefault="00D6761E" w:rsidP="00194877">
            <w:pPr>
              <w:autoSpaceDE w:val="0"/>
              <w:autoSpaceDN w:val="0"/>
              <w:adjustRightInd w:val="0"/>
              <w:rPr>
                <w:sz w:val="20"/>
                <w:lang w:val="el-GR"/>
              </w:rPr>
            </w:pPr>
            <w:r w:rsidRPr="00D6761E">
              <w:rPr>
                <w:sz w:val="20"/>
                <w:lang w:val="el-GR"/>
              </w:rPr>
              <w:t>Ουγγαρ</w:t>
            </w:r>
            <w:r>
              <w:rPr>
                <w:sz w:val="20"/>
                <w:lang w:val="el-GR"/>
              </w:rPr>
              <w:t>ία</w:t>
            </w:r>
            <w:r w:rsidR="00194877" w:rsidRPr="00D6761E">
              <w:rPr>
                <w:sz w:val="20"/>
                <w:lang w:val="el-GR"/>
              </w:rPr>
              <w:t>: +36 80 20 11 99</w:t>
            </w:r>
          </w:p>
          <w:p w14:paraId="4447726C" w14:textId="77777777" w:rsidR="00194877" w:rsidRPr="00D6761E" w:rsidRDefault="00D6761E" w:rsidP="00194877">
            <w:pPr>
              <w:autoSpaceDE w:val="0"/>
              <w:autoSpaceDN w:val="0"/>
              <w:adjustRightInd w:val="0"/>
              <w:rPr>
                <w:sz w:val="20"/>
                <w:lang w:val="el-GR"/>
              </w:rPr>
            </w:pPr>
            <w:r w:rsidRPr="00D6761E">
              <w:rPr>
                <w:sz w:val="20"/>
                <w:lang w:val="el-GR"/>
              </w:rPr>
              <w:t>Ιρλανδ</w:t>
            </w:r>
            <w:r>
              <w:rPr>
                <w:sz w:val="20"/>
                <w:lang w:val="el-GR"/>
              </w:rPr>
              <w:t>ία</w:t>
            </w:r>
            <w:r w:rsidR="00194877" w:rsidRPr="00D6761E">
              <w:rPr>
                <w:sz w:val="20"/>
                <w:lang w:val="el-GR"/>
              </w:rPr>
              <w:t>: +352 1 809 2166</w:t>
            </w:r>
          </w:p>
          <w:p w14:paraId="03FD6CB5" w14:textId="77777777" w:rsidR="00194877" w:rsidRPr="006B6900" w:rsidRDefault="00D6761E" w:rsidP="00194877">
            <w:pPr>
              <w:autoSpaceDE w:val="0"/>
              <w:autoSpaceDN w:val="0"/>
              <w:adjustRightInd w:val="0"/>
              <w:rPr>
                <w:sz w:val="20"/>
                <w:lang w:val="en-GB"/>
              </w:rPr>
            </w:pPr>
            <w:r>
              <w:rPr>
                <w:sz w:val="20"/>
                <w:lang w:val="en-GB"/>
              </w:rPr>
              <w:t>Ιταλ</w:t>
            </w:r>
            <w:r>
              <w:rPr>
                <w:sz w:val="20"/>
                <w:lang w:val="el-GR"/>
              </w:rPr>
              <w:t>ία</w:t>
            </w:r>
            <w:r w:rsidR="00194877" w:rsidRPr="006B6900">
              <w:rPr>
                <w:sz w:val="20"/>
                <w:lang w:val="en-GB"/>
              </w:rPr>
              <w:t>: +39 02 6610 1029</w:t>
            </w:r>
          </w:p>
          <w:p w14:paraId="2C401C92" w14:textId="77777777" w:rsidR="00194877" w:rsidRPr="006B6900" w:rsidRDefault="00D6761E" w:rsidP="00194877">
            <w:pPr>
              <w:autoSpaceDE w:val="0"/>
              <w:autoSpaceDN w:val="0"/>
              <w:adjustRightInd w:val="0"/>
              <w:rPr>
                <w:sz w:val="20"/>
                <w:lang w:val="en-GB"/>
              </w:rPr>
            </w:pPr>
            <w:r>
              <w:rPr>
                <w:sz w:val="20"/>
                <w:lang w:val="en-GB"/>
              </w:rPr>
              <w:t>Λιθουαν</w:t>
            </w:r>
            <w:r>
              <w:rPr>
                <w:sz w:val="20"/>
                <w:lang w:val="el-GR"/>
              </w:rPr>
              <w:t>ία</w:t>
            </w:r>
            <w:r w:rsidR="00194877" w:rsidRPr="006B6900">
              <w:rPr>
                <w:sz w:val="20"/>
                <w:lang w:val="en-GB"/>
              </w:rPr>
              <w:t>: +370 523 62052</w:t>
            </w:r>
          </w:p>
          <w:p w14:paraId="3294C516" w14:textId="77777777" w:rsidR="00194877" w:rsidRPr="006B6900" w:rsidRDefault="00194877" w:rsidP="00194877">
            <w:pPr>
              <w:autoSpaceDE w:val="0"/>
              <w:autoSpaceDN w:val="0"/>
              <w:adjustRightInd w:val="0"/>
              <w:rPr>
                <w:sz w:val="20"/>
                <w:lang w:val="en-GB"/>
              </w:rPr>
            </w:pPr>
            <w:r w:rsidRPr="006B6900">
              <w:rPr>
                <w:sz w:val="20"/>
                <w:lang w:val="en-GB"/>
              </w:rPr>
              <w:t xml:space="preserve">                  +370 687 53378</w:t>
            </w:r>
          </w:p>
          <w:p w14:paraId="1059B1BD" w14:textId="77777777" w:rsidR="00194877" w:rsidRDefault="00D6761E" w:rsidP="00194877">
            <w:pPr>
              <w:autoSpaceDE w:val="0"/>
              <w:autoSpaceDN w:val="0"/>
              <w:adjustRightInd w:val="0"/>
              <w:rPr>
                <w:sz w:val="20"/>
                <w:lang w:val="en-GB"/>
              </w:rPr>
            </w:pPr>
            <w:r>
              <w:rPr>
                <w:sz w:val="20"/>
                <w:lang w:val="en-GB"/>
              </w:rPr>
              <w:t>Λουξεμβο</w:t>
            </w:r>
            <w:r>
              <w:rPr>
                <w:sz w:val="20"/>
                <w:lang w:val="el-GR"/>
              </w:rPr>
              <w:t>ύργο</w:t>
            </w:r>
            <w:r w:rsidR="00194877" w:rsidRPr="006B6900">
              <w:rPr>
                <w:sz w:val="20"/>
                <w:lang w:val="en-GB"/>
              </w:rPr>
              <w:t>: +352 8002 5500</w:t>
            </w:r>
          </w:p>
          <w:p w14:paraId="5C0463D8" w14:textId="77777777" w:rsidR="00194877" w:rsidRPr="00CC2C89" w:rsidRDefault="00D6761E" w:rsidP="00194877">
            <w:pPr>
              <w:autoSpaceDE w:val="0"/>
              <w:autoSpaceDN w:val="0"/>
              <w:adjustRightInd w:val="0"/>
              <w:rPr>
                <w:sz w:val="20"/>
                <w:lang w:val="en-GB"/>
              </w:rPr>
            </w:pPr>
            <w:r>
              <w:rPr>
                <w:sz w:val="20"/>
                <w:lang w:val="en-GB"/>
              </w:rPr>
              <w:t>Ολλανδ</w:t>
            </w:r>
            <w:r>
              <w:rPr>
                <w:sz w:val="20"/>
                <w:lang w:val="el-GR"/>
              </w:rPr>
              <w:t>ία</w:t>
            </w:r>
            <w:r w:rsidR="00194877" w:rsidRPr="006B6900">
              <w:rPr>
                <w:sz w:val="20"/>
                <w:lang w:val="en-GB"/>
              </w:rPr>
              <w:t>: +31 30 274 88 88</w:t>
            </w:r>
          </w:p>
        </w:tc>
        <w:tc>
          <w:tcPr>
            <w:tcW w:w="5812" w:type="dxa"/>
          </w:tcPr>
          <w:p w14:paraId="2F773A8C" w14:textId="77777777" w:rsidR="00194877" w:rsidRPr="002E5E34" w:rsidRDefault="00194877" w:rsidP="00194877">
            <w:pPr>
              <w:tabs>
                <w:tab w:val="left" w:pos="1631"/>
                <w:tab w:val="left" w:pos="5812"/>
                <w:tab w:val="left" w:pos="5954"/>
              </w:tabs>
              <w:rPr>
                <w:sz w:val="20"/>
                <w:lang w:val="el-GR"/>
              </w:rPr>
            </w:pPr>
          </w:p>
          <w:p w14:paraId="0C0DE7FA" w14:textId="77777777" w:rsidR="00194877" w:rsidRPr="002E5E34" w:rsidRDefault="00D6761E" w:rsidP="00194877">
            <w:pPr>
              <w:autoSpaceDE w:val="0"/>
              <w:autoSpaceDN w:val="0"/>
              <w:adjustRightInd w:val="0"/>
              <w:rPr>
                <w:sz w:val="20"/>
                <w:lang w:val="el-GR"/>
              </w:rPr>
            </w:pPr>
            <w:r w:rsidRPr="002E5E34">
              <w:rPr>
                <w:sz w:val="20"/>
                <w:lang w:val="el-GR"/>
              </w:rPr>
              <w:t>Νορβηγ</w:t>
            </w:r>
            <w:r>
              <w:rPr>
                <w:sz w:val="20"/>
                <w:lang w:val="el-GR"/>
              </w:rPr>
              <w:t>ία</w:t>
            </w:r>
            <w:r w:rsidR="00194877" w:rsidRPr="002E5E34">
              <w:rPr>
                <w:sz w:val="20"/>
                <w:lang w:val="el-GR"/>
              </w:rPr>
              <w:t>: +47 22 591300</w:t>
            </w:r>
          </w:p>
          <w:p w14:paraId="0C891081" w14:textId="77777777" w:rsidR="00194877" w:rsidRPr="002E5E34" w:rsidRDefault="00D6761E" w:rsidP="00194877">
            <w:pPr>
              <w:autoSpaceDE w:val="0"/>
              <w:autoSpaceDN w:val="0"/>
              <w:adjustRightInd w:val="0"/>
              <w:rPr>
                <w:sz w:val="20"/>
                <w:lang w:val="el-GR"/>
              </w:rPr>
            </w:pPr>
            <w:r w:rsidRPr="002E5E34">
              <w:rPr>
                <w:sz w:val="20"/>
                <w:lang w:val="el-GR"/>
              </w:rPr>
              <w:t>Πολων</w:t>
            </w:r>
            <w:r>
              <w:rPr>
                <w:sz w:val="20"/>
                <w:lang w:val="el-GR"/>
              </w:rPr>
              <w:t>ία</w:t>
            </w:r>
            <w:r w:rsidR="00194877" w:rsidRPr="002E5E34">
              <w:rPr>
                <w:sz w:val="20"/>
                <w:lang w:val="el-GR"/>
              </w:rPr>
              <w:t>: +48 22 619 66 54</w:t>
            </w:r>
          </w:p>
          <w:p w14:paraId="014ADE90" w14:textId="77777777" w:rsidR="00194877" w:rsidRPr="002E5E34" w:rsidRDefault="00194877" w:rsidP="00194877">
            <w:pPr>
              <w:autoSpaceDE w:val="0"/>
              <w:autoSpaceDN w:val="0"/>
              <w:adjustRightInd w:val="0"/>
              <w:rPr>
                <w:sz w:val="20"/>
                <w:lang w:val="el-GR"/>
              </w:rPr>
            </w:pPr>
            <w:r w:rsidRPr="002E5E34">
              <w:rPr>
                <w:sz w:val="20"/>
                <w:lang w:val="el-GR"/>
              </w:rPr>
              <w:t xml:space="preserve">             +48 22 619 08 97</w:t>
            </w:r>
          </w:p>
          <w:p w14:paraId="3048E88B" w14:textId="77777777" w:rsidR="00194877" w:rsidRPr="002E5E34" w:rsidRDefault="00D6761E" w:rsidP="00194877">
            <w:pPr>
              <w:autoSpaceDE w:val="0"/>
              <w:autoSpaceDN w:val="0"/>
              <w:adjustRightInd w:val="0"/>
              <w:rPr>
                <w:sz w:val="20"/>
                <w:lang w:val="el-GR"/>
              </w:rPr>
            </w:pPr>
            <w:r w:rsidRPr="002E5E34">
              <w:rPr>
                <w:sz w:val="20"/>
                <w:lang w:val="el-GR"/>
              </w:rPr>
              <w:t>Πορτογαλ</w:t>
            </w:r>
            <w:r>
              <w:rPr>
                <w:sz w:val="20"/>
                <w:lang w:val="el-GR"/>
              </w:rPr>
              <w:t>ία</w:t>
            </w:r>
            <w:r w:rsidR="00194877" w:rsidRPr="002E5E34">
              <w:rPr>
                <w:sz w:val="20"/>
                <w:lang w:val="el-GR"/>
              </w:rPr>
              <w:t>: 808 250 143 (</w:t>
            </w:r>
            <w:r>
              <w:rPr>
                <w:sz w:val="20"/>
                <w:lang w:val="el-GR"/>
              </w:rPr>
              <w:t>μόνο στην Πορτογαλία)</w:t>
            </w:r>
          </w:p>
          <w:p w14:paraId="780DF91B" w14:textId="77777777" w:rsidR="00194877" w:rsidRPr="006B6900" w:rsidRDefault="00194877" w:rsidP="00194877">
            <w:pPr>
              <w:autoSpaceDE w:val="0"/>
              <w:autoSpaceDN w:val="0"/>
              <w:adjustRightInd w:val="0"/>
              <w:rPr>
                <w:sz w:val="20"/>
                <w:lang w:val="it-IT"/>
              </w:rPr>
            </w:pPr>
            <w:r w:rsidRPr="002E5E34">
              <w:rPr>
                <w:sz w:val="20"/>
                <w:lang w:val="el-GR"/>
              </w:rPr>
              <w:t xml:space="preserve">               </w:t>
            </w:r>
            <w:r w:rsidRPr="006B6900">
              <w:rPr>
                <w:sz w:val="20"/>
                <w:lang w:val="it-IT"/>
              </w:rPr>
              <w:t>+351 21 330 3284</w:t>
            </w:r>
          </w:p>
          <w:p w14:paraId="4B1A79A1" w14:textId="77777777" w:rsidR="00194877" w:rsidRPr="006B6900" w:rsidRDefault="00D6761E" w:rsidP="00194877">
            <w:pPr>
              <w:autoSpaceDE w:val="0"/>
              <w:autoSpaceDN w:val="0"/>
              <w:adjustRightInd w:val="0"/>
              <w:rPr>
                <w:sz w:val="20"/>
                <w:lang w:val="it-IT"/>
              </w:rPr>
            </w:pPr>
            <w:r>
              <w:rPr>
                <w:sz w:val="20"/>
                <w:lang w:val="it-IT"/>
              </w:rPr>
              <w:t>Ρουμαν</w:t>
            </w:r>
            <w:r>
              <w:rPr>
                <w:sz w:val="20"/>
                <w:lang w:val="el-GR"/>
              </w:rPr>
              <w:t>ία</w:t>
            </w:r>
            <w:r w:rsidR="00194877" w:rsidRPr="006B6900">
              <w:rPr>
                <w:sz w:val="20"/>
                <w:lang w:val="it-IT"/>
              </w:rPr>
              <w:t>: +40 21318 3606</w:t>
            </w:r>
          </w:p>
          <w:p w14:paraId="51B8FE9D" w14:textId="77777777" w:rsidR="00194877" w:rsidRPr="006B6900" w:rsidRDefault="00D6761E" w:rsidP="00194877">
            <w:pPr>
              <w:autoSpaceDE w:val="0"/>
              <w:autoSpaceDN w:val="0"/>
              <w:adjustRightInd w:val="0"/>
              <w:rPr>
                <w:sz w:val="20"/>
                <w:lang w:val="it-IT"/>
              </w:rPr>
            </w:pPr>
            <w:r>
              <w:rPr>
                <w:sz w:val="20"/>
                <w:lang w:val="it-IT"/>
              </w:rPr>
              <w:t>Σλοβακ</w:t>
            </w:r>
            <w:r>
              <w:rPr>
                <w:sz w:val="20"/>
                <w:lang w:val="el-GR"/>
              </w:rPr>
              <w:t>ία</w:t>
            </w:r>
            <w:r w:rsidR="00194877" w:rsidRPr="006B6900">
              <w:rPr>
                <w:sz w:val="20"/>
                <w:lang w:val="it-IT"/>
              </w:rPr>
              <w:t>: +421 2 54 77 4 166</w:t>
            </w:r>
          </w:p>
          <w:p w14:paraId="410CA0CE" w14:textId="77777777" w:rsidR="00194877" w:rsidRDefault="00D6761E" w:rsidP="00194877">
            <w:pPr>
              <w:autoSpaceDE w:val="0"/>
              <w:autoSpaceDN w:val="0"/>
              <w:adjustRightInd w:val="0"/>
              <w:rPr>
                <w:sz w:val="20"/>
                <w:lang w:val="it-IT"/>
              </w:rPr>
            </w:pPr>
            <w:r>
              <w:rPr>
                <w:sz w:val="20"/>
                <w:lang w:val="it-IT"/>
              </w:rPr>
              <w:t>Σλοβεν</w:t>
            </w:r>
            <w:r>
              <w:rPr>
                <w:sz w:val="20"/>
                <w:lang w:val="el-GR"/>
              </w:rPr>
              <w:t>ία</w:t>
            </w:r>
            <w:r w:rsidR="00194877" w:rsidRPr="006B6900">
              <w:rPr>
                <w:sz w:val="20"/>
                <w:lang w:val="it-IT"/>
              </w:rPr>
              <w:t>: +386 41 650 500</w:t>
            </w:r>
          </w:p>
          <w:p w14:paraId="1C81DB86" w14:textId="77777777" w:rsidR="00194877" w:rsidRPr="006B6900" w:rsidRDefault="00D6761E" w:rsidP="00194877">
            <w:pPr>
              <w:autoSpaceDE w:val="0"/>
              <w:autoSpaceDN w:val="0"/>
              <w:adjustRightInd w:val="0"/>
              <w:rPr>
                <w:sz w:val="20"/>
                <w:lang w:val="it-IT"/>
              </w:rPr>
            </w:pPr>
            <w:r>
              <w:rPr>
                <w:sz w:val="20"/>
                <w:lang w:val="it-IT"/>
              </w:rPr>
              <w:t>Ν</w:t>
            </w:r>
            <w:r>
              <w:rPr>
                <w:sz w:val="20"/>
                <w:lang w:val="el-GR"/>
              </w:rPr>
              <w:t>ότια</w:t>
            </w:r>
            <w:r w:rsidRPr="00D6761E">
              <w:rPr>
                <w:sz w:val="20"/>
                <w:lang w:val="it-IT"/>
              </w:rPr>
              <w:t xml:space="preserve"> </w:t>
            </w:r>
            <w:r>
              <w:rPr>
                <w:sz w:val="20"/>
                <w:lang w:val="el-GR"/>
              </w:rPr>
              <w:t>Αφρική</w:t>
            </w:r>
            <w:r w:rsidR="00194877">
              <w:rPr>
                <w:sz w:val="20"/>
                <w:lang w:val="it-IT"/>
              </w:rPr>
              <w:t>: +27 83 123 3911 (Bateleur Emergency Response Co.)</w:t>
            </w:r>
          </w:p>
          <w:p w14:paraId="3CCF719B" w14:textId="77777777" w:rsidR="00194877" w:rsidRPr="006B6900" w:rsidRDefault="00DD1F28" w:rsidP="00194877">
            <w:pPr>
              <w:autoSpaceDE w:val="0"/>
              <w:autoSpaceDN w:val="0"/>
              <w:adjustRightInd w:val="0"/>
              <w:rPr>
                <w:sz w:val="20"/>
                <w:lang w:val="it-IT"/>
              </w:rPr>
            </w:pPr>
            <w:r>
              <w:rPr>
                <w:sz w:val="20"/>
                <w:lang w:val="it-IT"/>
              </w:rPr>
              <w:t>Ισπαν</w:t>
            </w:r>
            <w:r>
              <w:rPr>
                <w:sz w:val="20"/>
                <w:lang w:val="el-GR"/>
              </w:rPr>
              <w:t>ία</w:t>
            </w:r>
            <w:r w:rsidR="00194877" w:rsidRPr="006B6900">
              <w:rPr>
                <w:sz w:val="20"/>
                <w:lang w:val="it-IT"/>
              </w:rPr>
              <w:t>: +34 91 562 04 20</w:t>
            </w:r>
          </w:p>
          <w:p w14:paraId="7D461D8C" w14:textId="77777777" w:rsidR="00194877" w:rsidRPr="006B6900" w:rsidRDefault="007C6723" w:rsidP="00194877">
            <w:pPr>
              <w:autoSpaceDE w:val="0"/>
              <w:autoSpaceDN w:val="0"/>
              <w:adjustRightInd w:val="0"/>
              <w:rPr>
                <w:sz w:val="20"/>
                <w:lang w:val="it-IT"/>
              </w:rPr>
            </w:pPr>
            <w:r>
              <w:rPr>
                <w:sz w:val="20"/>
                <w:lang w:val="it-IT"/>
              </w:rPr>
              <w:t>Σουηδ</w:t>
            </w:r>
            <w:r>
              <w:rPr>
                <w:sz w:val="20"/>
                <w:lang w:val="el-GR"/>
              </w:rPr>
              <w:t>ία</w:t>
            </w:r>
            <w:r w:rsidR="00194877" w:rsidRPr="006B6900">
              <w:rPr>
                <w:sz w:val="20"/>
                <w:lang w:val="it-IT"/>
              </w:rPr>
              <w:t>: +46 08-331231</w:t>
            </w:r>
          </w:p>
          <w:p w14:paraId="05E886B0" w14:textId="77777777" w:rsidR="00194877" w:rsidRPr="002E5E34" w:rsidRDefault="00194877" w:rsidP="00194877">
            <w:pPr>
              <w:autoSpaceDE w:val="0"/>
              <w:autoSpaceDN w:val="0"/>
              <w:adjustRightInd w:val="0"/>
              <w:rPr>
                <w:sz w:val="20"/>
                <w:lang w:val="el-GR"/>
              </w:rPr>
            </w:pPr>
            <w:r w:rsidRPr="006B6900">
              <w:rPr>
                <w:sz w:val="20"/>
                <w:lang w:val="it-IT"/>
              </w:rPr>
              <w:t xml:space="preserve">               </w:t>
            </w:r>
            <w:r w:rsidRPr="002E5E34">
              <w:rPr>
                <w:sz w:val="20"/>
                <w:lang w:val="el-GR"/>
              </w:rPr>
              <w:t>112</w:t>
            </w:r>
          </w:p>
          <w:p w14:paraId="4483C71C" w14:textId="77777777" w:rsidR="00194877" w:rsidRPr="007C6723" w:rsidRDefault="007C6723" w:rsidP="00194877">
            <w:pPr>
              <w:autoSpaceDE w:val="0"/>
              <w:autoSpaceDN w:val="0"/>
              <w:adjustRightInd w:val="0"/>
              <w:rPr>
                <w:sz w:val="20"/>
                <w:lang w:val="el-GR"/>
              </w:rPr>
            </w:pPr>
            <w:r w:rsidRPr="007C6723">
              <w:rPr>
                <w:sz w:val="20"/>
                <w:lang w:val="el-GR"/>
              </w:rPr>
              <w:t>Ελβετ</w:t>
            </w:r>
            <w:r>
              <w:rPr>
                <w:sz w:val="20"/>
                <w:lang w:val="el-GR"/>
              </w:rPr>
              <w:t>ία</w:t>
            </w:r>
            <w:r w:rsidR="00194877" w:rsidRPr="007C6723">
              <w:rPr>
                <w:sz w:val="20"/>
                <w:lang w:val="el-GR"/>
              </w:rPr>
              <w:t>: 145</w:t>
            </w:r>
          </w:p>
          <w:p w14:paraId="0E7A475B" w14:textId="77777777" w:rsidR="00194877" w:rsidRPr="007C6723" w:rsidRDefault="007C6723" w:rsidP="00194877">
            <w:pPr>
              <w:autoSpaceDE w:val="0"/>
              <w:autoSpaceDN w:val="0"/>
              <w:adjustRightInd w:val="0"/>
              <w:rPr>
                <w:sz w:val="20"/>
                <w:lang w:val="el-GR"/>
              </w:rPr>
            </w:pPr>
            <w:r w:rsidRPr="007C6723">
              <w:rPr>
                <w:sz w:val="20"/>
                <w:lang w:val="el-GR"/>
              </w:rPr>
              <w:t>Ηνωμ</w:t>
            </w:r>
            <w:r>
              <w:rPr>
                <w:sz w:val="20"/>
                <w:lang w:val="el-GR"/>
              </w:rPr>
              <w:t>ένο Βασίλειο</w:t>
            </w:r>
            <w:r w:rsidRPr="007C6723">
              <w:rPr>
                <w:sz w:val="20"/>
                <w:lang w:val="el-GR"/>
              </w:rPr>
              <w:t>: 0870 600 6266 (μ</w:t>
            </w:r>
            <w:r>
              <w:rPr>
                <w:sz w:val="20"/>
                <w:lang w:val="el-GR"/>
              </w:rPr>
              <w:t>όνο στο ΗΒ</w:t>
            </w:r>
            <w:r w:rsidR="00194877" w:rsidRPr="007C6723">
              <w:rPr>
                <w:sz w:val="20"/>
                <w:lang w:val="el-GR"/>
              </w:rPr>
              <w:t>)</w:t>
            </w:r>
          </w:p>
          <w:p w14:paraId="04101ACB" w14:textId="77777777" w:rsidR="00194877" w:rsidRPr="006B6900" w:rsidRDefault="007C6723" w:rsidP="00194877">
            <w:pPr>
              <w:autoSpaceDE w:val="0"/>
              <w:autoSpaceDN w:val="0"/>
              <w:adjustRightInd w:val="0"/>
              <w:rPr>
                <w:sz w:val="20"/>
                <w:lang w:val="it-IT"/>
              </w:rPr>
            </w:pPr>
            <w:r>
              <w:rPr>
                <w:sz w:val="20"/>
                <w:lang w:val="it-IT"/>
              </w:rPr>
              <w:t>Η.</w:t>
            </w:r>
            <w:r>
              <w:rPr>
                <w:sz w:val="20"/>
                <w:lang w:val="el-GR"/>
              </w:rPr>
              <w:t>Π</w:t>
            </w:r>
            <w:r w:rsidRPr="007C6723">
              <w:rPr>
                <w:sz w:val="20"/>
                <w:lang w:val="el-GR"/>
              </w:rPr>
              <w:t>.</w:t>
            </w:r>
            <w:r>
              <w:rPr>
                <w:sz w:val="20"/>
                <w:lang w:val="el-GR"/>
              </w:rPr>
              <w:t>Α</w:t>
            </w:r>
            <w:r w:rsidRPr="007C6723">
              <w:rPr>
                <w:sz w:val="20"/>
                <w:lang w:val="el-GR"/>
              </w:rPr>
              <w:t>.</w:t>
            </w:r>
            <w:r w:rsidR="00194877" w:rsidRPr="006B6900">
              <w:rPr>
                <w:sz w:val="20"/>
                <w:lang w:val="it-IT"/>
              </w:rPr>
              <w:t xml:space="preserve"> &amp; </w:t>
            </w:r>
            <w:r>
              <w:rPr>
                <w:sz w:val="20"/>
                <w:lang w:val="el-GR"/>
              </w:rPr>
              <w:t>Καναδάς</w:t>
            </w:r>
            <w:r w:rsidR="00194877">
              <w:rPr>
                <w:sz w:val="20"/>
                <w:lang w:val="it-IT"/>
              </w:rPr>
              <w:t>: +1 800 / 331-3148 (ProPharma</w:t>
            </w:r>
            <w:r w:rsidR="00194877" w:rsidRPr="006B6900">
              <w:rPr>
                <w:sz w:val="20"/>
                <w:lang w:val="it-IT"/>
              </w:rPr>
              <w:t>)</w:t>
            </w:r>
          </w:p>
          <w:p w14:paraId="78E0A214" w14:textId="77777777" w:rsidR="00194877" w:rsidRPr="007C6723" w:rsidRDefault="007C6723" w:rsidP="00194877">
            <w:pPr>
              <w:tabs>
                <w:tab w:val="left" w:pos="1631"/>
                <w:tab w:val="left" w:pos="5812"/>
                <w:tab w:val="left" w:pos="5954"/>
              </w:tabs>
              <w:rPr>
                <w:sz w:val="20"/>
                <w:lang w:val="el-GR"/>
              </w:rPr>
            </w:pPr>
            <w:r w:rsidRPr="007C6723">
              <w:rPr>
                <w:sz w:val="20"/>
                <w:lang w:val="el-GR"/>
              </w:rPr>
              <w:t xml:space="preserve">Για </w:t>
            </w:r>
            <w:r>
              <w:rPr>
                <w:sz w:val="20"/>
                <w:lang w:val="el-GR"/>
              </w:rPr>
              <w:t>όλες τις άλλες χώρες</w:t>
            </w:r>
            <w:r w:rsidR="00194877" w:rsidRPr="007C6723">
              <w:rPr>
                <w:sz w:val="20"/>
                <w:lang w:val="el-GR"/>
              </w:rPr>
              <w:t>: +1 651 / 632-6793 (</w:t>
            </w:r>
            <w:r w:rsidR="00194877">
              <w:rPr>
                <w:sz w:val="20"/>
                <w:lang w:val="en-GB"/>
              </w:rPr>
              <w:t>ProPharma</w:t>
            </w:r>
            <w:r w:rsidR="00194877" w:rsidRPr="007C6723">
              <w:rPr>
                <w:sz w:val="20"/>
                <w:lang w:val="el-GR"/>
              </w:rPr>
              <w:t xml:space="preserve"> - </w:t>
            </w:r>
            <w:r w:rsidR="00194877" w:rsidRPr="006B6900">
              <w:rPr>
                <w:sz w:val="20"/>
                <w:lang w:val="en-GB"/>
              </w:rPr>
              <w:t>Collect</w:t>
            </w:r>
            <w:r w:rsidR="00194877" w:rsidRPr="007C6723">
              <w:rPr>
                <w:sz w:val="20"/>
                <w:lang w:val="el-GR"/>
              </w:rPr>
              <w:t>)</w:t>
            </w:r>
          </w:p>
        </w:tc>
      </w:tr>
    </w:tbl>
    <w:p w14:paraId="6BC7B919" w14:textId="77777777" w:rsidR="00F0197E" w:rsidRPr="007C6723" w:rsidRDefault="00F0197E" w:rsidP="0063276F">
      <w:pPr>
        <w:rPr>
          <w:sz w:val="20"/>
          <w:lang w:val="el-GR"/>
        </w:rPr>
      </w:pPr>
    </w:p>
    <w:tbl>
      <w:tblPr>
        <w:tblW w:w="9639"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3276F" w:rsidRPr="0063276F" w14:paraId="075C814D" w14:textId="77777777" w:rsidTr="00F56458">
        <w:trPr>
          <w:cantSplit/>
        </w:trPr>
        <w:tc>
          <w:tcPr>
            <w:tcW w:w="9639" w:type="dxa"/>
          </w:tcPr>
          <w:p w14:paraId="6814F734" w14:textId="77777777" w:rsidR="0063276F" w:rsidRPr="007C6723" w:rsidRDefault="00194877" w:rsidP="008E474E">
            <w:pPr>
              <w:keepNext/>
              <w:keepLines/>
              <w:rPr>
                <w:b/>
                <w:sz w:val="20"/>
                <w:lang w:val="el-GR"/>
              </w:rPr>
            </w:pPr>
            <w:r w:rsidRPr="0063276F">
              <w:rPr>
                <w:b/>
                <w:sz w:val="20"/>
                <w:lang w:val="en-GB"/>
              </w:rPr>
              <w:sym w:font="Symbol" w:char="F0A7"/>
            </w:r>
            <w:r w:rsidRPr="0063276F">
              <w:rPr>
                <w:b/>
                <w:sz w:val="20"/>
                <w:lang w:val="en-GB"/>
              </w:rPr>
              <w:t xml:space="preserve">  </w:t>
            </w:r>
            <w:r w:rsidR="007C6723">
              <w:rPr>
                <w:b/>
                <w:sz w:val="20"/>
                <w:lang w:val="en-GB"/>
              </w:rPr>
              <w:t>ΤΜΗΜΑ</w:t>
            </w:r>
            <w:r w:rsidR="0063276F" w:rsidRPr="008E474E">
              <w:rPr>
                <w:b/>
                <w:sz w:val="20"/>
                <w:lang w:val="en-GB"/>
              </w:rPr>
              <w:t xml:space="preserve"> 2: </w:t>
            </w:r>
            <w:r w:rsidR="007C6723">
              <w:rPr>
                <w:b/>
                <w:sz w:val="20"/>
                <w:lang w:val="el-GR"/>
              </w:rPr>
              <w:t>ΠΡΟΣΔΙΟΡΙΣΜΟΣ ΕΠΙΚΙΝΔΥΝΟΤΗΤΑΣ</w:t>
            </w:r>
          </w:p>
        </w:tc>
      </w:tr>
    </w:tbl>
    <w:p w14:paraId="02D920AC" w14:textId="77777777" w:rsidR="0063276F" w:rsidRPr="0063276F" w:rsidRDefault="0063276F" w:rsidP="008E474E">
      <w:pPr>
        <w:keepNext/>
        <w:keepLines/>
        <w:rPr>
          <w:sz w:val="20"/>
          <w:lang w:val="en-GB"/>
        </w:rPr>
      </w:pPr>
    </w:p>
    <w:tbl>
      <w:tblPr>
        <w:tblW w:w="9802" w:type="dxa"/>
        <w:tblInd w:w="496" w:type="dxa"/>
        <w:tblLayout w:type="fixed"/>
        <w:tblCellMar>
          <w:left w:w="70" w:type="dxa"/>
          <w:right w:w="70" w:type="dxa"/>
        </w:tblCellMar>
        <w:tblLook w:val="0000" w:firstRow="0" w:lastRow="0" w:firstColumn="0" w:lastColumn="0" w:noHBand="0" w:noVBand="0"/>
      </w:tblPr>
      <w:tblGrid>
        <w:gridCol w:w="567"/>
        <w:gridCol w:w="3420"/>
        <w:gridCol w:w="1417"/>
        <w:gridCol w:w="1560"/>
        <w:gridCol w:w="1275"/>
        <w:gridCol w:w="1563"/>
      </w:tblGrid>
      <w:tr w:rsidR="0063276F" w:rsidRPr="008A74CB" w14:paraId="54889323" w14:textId="77777777" w:rsidTr="00E12032">
        <w:trPr>
          <w:cantSplit/>
        </w:trPr>
        <w:tc>
          <w:tcPr>
            <w:tcW w:w="567" w:type="dxa"/>
          </w:tcPr>
          <w:p w14:paraId="5EC714B7" w14:textId="77777777" w:rsidR="0063276F" w:rsidRPr="0063276F" w:rsidRDefault="0063276F" w:rsidP="0063276F">
            <w:pPr>
              <w:rPr>
                <w:sz w:val="20"/>
                <w:lang w:val="en-GB"/>
              </w:rPr>
            </w:pPr>
            <w:r w:rsidRPr="0063276F">
              <w:rPr>
                <w:sz w:val="20"/>
                <w:lang w:val="en-GB"/>
              </w:rPr>
              <w:t xml:space="preserve">  2.1.</w:t>
            </w:r>
          </w:p>
        </w:tc>
        <w:tc>
          <w:tcPr>
            <w:tcW w:w="3420" w:type="dxa"/>
          </w:tcPr>
          <w:p w14:paraId="16728D19" w14:textId="77777777" w:rsidR="0063276F" w:rsidRPr="007C6723" w:rsidRDefault="007C6723" w:rsidP="0063276F">
            <w:pPr>
              <w:tabs>
                <w:tab w:val="left" w:leader="dot" w:pos="2836"/>
              </w:tabs>
              <w:rPr>
                <w:b/>
                <w:sz w:val="20"/>
                <w:lang w:val="el-GR"/>
              </w:rPr>
            </w:pPr>
            <w:r w:rsidRPr="007C6723">
              <w:rPr>
                <w:b/>
                <w:bCs/>
                <w:sz w:val="20"/>
                <w:lang w:val="el-GR"/>
              </w:rPr>
              <w:t>Ταξινόμηση της ουσίας ή του μείγματος</w:t>
            </w:r>
          </w:p>
        </w:tc>
        <w:tc>
          <w:tcPr>
            <w:tcW w:w="5812" w:type="dxa"/>
            <w:gridSpan w:val="4"/>
          </w:tcPr>
          <w:p w14:paraId="439BAFAE" w14:textId="77777777" w:rsidR="00E47B39" w:rsidRPr="005448C1" w:rsidRDefault="005448C1" w:rsidP="00E47B39">
            <w:pPr>
              <w:rPr>
                <w:sz w:val="20"/>
                <w:lang w:val="el-GR"/>
              </w:rPr>
            </w:pPr>
            <w:r w:rsidRPr="005448C1">
              <w:rPr>
                <w:sz w:val="20"/>
                <w:lang w:val="el-GR"/>
              </w:rPr>
              <w:t>Οξεία τοξικότητα από το στόμα: Κατηγορ</w:t>
            </w:r>
            <w:r>
              <w:rPr>
                <w:sz w:val="20"/>
                <w:lang w:val="el-GR"/>
              </w:rPr>
              <w:t>ία</w:t>
            </w:r>
            <w:r w:rsidR="00E47B39" w:rsidRPr="005448C1">
              <w:rPr>
                <w:sz w:val="20"/>
                <w:lang w:val="el-GR"/>
              </w:rPr>
              <w:t xml:space="preserve"> 4 (</w:t>
            </w:r>
            <w:r w:rsidR="00E47B39" w:rsidRPr="00E47B39">
              <w:rPr>
                <w:sz w:val="20"/>
                <w:lang w:val="en-GB"/>
              </w:rPr>
              <w:t>H</w:t>
            </w:r>
            <w:r w:rsidR="00E47B39" w:rsidRPr="005448C1">
              <w:rPr>
                <w:sz w:val="20"/>
                <w:lang w:val="el-GR"/>
              </w:rPr>
              <w:t>302)</w:t>
            </w:r>
          </w:p>
          <w:p w14:paraId="46AF7782" w14:textId="77777777" w:rsidR="0063276F" w:rsidRPr="0063276F" w:rsidRDefault="005448C1" w:rsidP="00E47B39">
            <w:pPr>
              <w:rPr>
                <w:sz w:val="20"/>
                <w:lang w:val="en-GB"/>
              </w:rPr>
            </w:pPr>
            <w:r>
              <w:rPr>
                <w:sz w:val="20"/>
                <w:lang w:val="el-GR"/>
              </w:rPr>
              <w:t>Ερεθισμός ματιών</w:t>
            </w:r>
            <w:r w:rsidR="00E47B39" w:rsidRPr="00E47B39">
              <w:rPr>
                <w:sz w:val="20"/>
                <w:lang w:val="en-GB"/>
              </w:rPr>
              <w:t xml:space="preserve">: </w:t>
            </w:r>
            <w:r>
              <w:rPr>
                <w:sz w:val="20"/>
                <w:lang w:val="el-GR"/>
              </w:rPr>
              <w:t>Κατηγορία</w:t>
            </w:r>
            <w:r w:rsidR="00E47B39" w:rsidRPr="00E47B39">
              <w:rPr>
                <w:sz w:val="20"/>
                <w:lang w:val="en-GB"/>
              </w:rPr>
              <w:t xml:space="preserve"> 2 (H319)</w:t>
            </w:r>
          </w:p>
        </w:tc>
      </w:tr>
      <w:tr w:rsidR="003716A7" w:rsidRPr="00F549AB" w14:paraId="00D1288A" w14:textId="77777777" w:rsidTr="00E12032">
        <w:tc>
          <w:tcPr>
            <w:tcW w:w="567" w:type="dxa"/>
          </w:tcPr>
          <w:p w14:paraId="1681888C" w14:textId="77777777" w:rsidR="003716A7" w:rsidRPr="0063276F" w:rsidRDefault="003716A7" w:rsidP="0063276F">
            <w:pPr>
              <w:rPr>
                <w:sz w:val="20"/>
                <w:lang w:val="en-GB"/>
              </w:rPr>
            </w:pPr>
          </w:p>
        </w:tc>
        <w:tc>
          <w:tcPr>
            <w:tcW w:w="3420" w:type="dxa"/>
          </w:tcPr>
          <w:p w14:paraId="02602CBE" w14:textId="77777777" w:rsidR="003716A7" w:rsidRPr="0063276F" w:rsidRDefault="003716A7" w:rsidP="0063276F">
            <w:pPr>
              <w:tabs>
                <w:tab w:val="left" w:leader="dot" w:pos="2836"/>
              </w:tabs>
              <w:rPr>
                <w:b/>
                <w:sz w:val="20"/>
                <w:lang w:val="en-GB"/>
              </w:rPr>
            </w:pPr>
          </w:p>
        </w:tc>
        <w:tc>
          <w:tcPr>
            <w:tcW w:w="5812" w:type="dxa"/>
            <w:gridSpan w:val="4"/>
          </w:tcPr>
          <w:p w14:paraId="3EA12C3F" w14:textId="77777777" w:rsidR="00FB4D1C" w:rsidRDefault="005448C1" w:rsidP="003716A7">
            <w:pPr>
              <w:rPr>
                <w:sz w:val="20"/>
                <w:lang w:val="el-GR"/>
              </w:rPr>
            </w:pPr>
            <w:r>
              <w:rPr>
                <w:sz w:val="20"/>
                <w:lang w:val="el-GR"/>
              </w:rPr>
              <w:t>Κίνδυνοι για τους υδρόβιους οργανισμούς</w:t>
            </w:r>
            <w:r w:rsidR="00FB4D1C">
              <w:rPr>
                <w:sz w:val="20"/>
                <w:lang w:val="el-GR"/>
              </w:rPr>
              <w:t>,</w:t>
            </w:r>
          </w:p>
          <w:p w14:paraId="482B41B5" w14:textId="77777777" w:rsidR="003716A7" w:rsidRPr="00FB4D1C" w:rsidRDefault="007C6723" w:rsidP="003716A7">
            <w:pPr>
              <w:rPr>
                <w:sz w:val="20"/>
                <w:lang w:val="el-GR"/>
              </w:rPr>
            </w:pPr>
            <w:r w:rsidRPr="005448C1">
              <w:rPr>
                <w:sz w:val="20"/>
                <w:lang w:val="el-GR"/>
              </w:rPr>
              <w:t>οξε</w:t>
            </w:r>
            <w:r>
              <w:rPr>
                <w:sz w:val="20"/>
                <w:lang w:val="el-GR"/>
              </w:rPr>
              <w:t>ία</w:t>
            </w:r>
            <w:r w:rsidRPr="00FB4D1C">
              <w:rPr>
                <w:sz w:val="20"/>
                <w:lang w:val="el-GR"/>
              </w:rPr>
              <w:t xml:space="preserve">: </w:t>
            </w:r>
            <w:r w:rsidRPr="005448C1">
              <w:rPr>
                <w:sz w:val="20"/>
                <w:lang w:val="el-GR"/>
              </w:rPr>
              <w:t>Κατηγορ</w:t>
            </w:r>
            <w:r>
              <w:rPr>
                <w:sz w:val="20"/>
                <w:lang w:val="el-GR"/>
              </w:rPr>
              <w:t>ία</w:t>
            </w:r>
            <w:r w:rsidR="003716A7" w:rsidRPr="00FB4D1C">
              <w:rPr>
                <w:sz w:val="20"/>
                <w:lang w:val="el-GR"/>
              </w:rPr>
              <w:t xml:space="preserve"> 1 (</w:t>
            </w:r>
            <w:r w:rsidR="003716A7" w:rsidRPr="00F0197E">
              <w:rPr>
                <w:sz w:val="20"/>
                <w:lang w:val="en-GB"/>
              </w:rPr>
              <w:t>H</w:t>
            </w:r>
            <w:r w:rsidR="003716A7" w:rsidRPr="00FB4D1C">
              <w:rPr>
                <w:sz w:val="20"/>
                <w:lang w:val="el-GR"/>
              </w:rPr>
              <w:t xml:space="preserve">400) </w:t>
            </w:r>
          </w:p>
          <w:p w14:paraId="3E849EE9" w14:textId="77777777" w:rsidR="003716A7" w:rsidRPr="00FB4D1C" w:rsidRDefault="007C6723" w:rsidP="003716A7">
            <w:pPr>
              <w:tabs>
                <w:tab w:val="left" w:pos="2937"/>
              </w:tabs>
              <w:rPr>
                <w:sz w:val="20"/>
                <w:lang w:val="el-GR"/>
              </w:rPr>
            </w:pPr>
            <w:r w:rsidRPr="00FB4D1C">
              <w:rPr>
                <w:sz w:val="20"/>
                <w:lang w:val="el-GR"/>
              </w:rPr>
              <w:t>χρ</w:t>
            </w:r>
            <w:r>
              <w:rPr>
                <w:sz w:val="20"/>
                <w:lang w:val="el-GR"/>
              </w:rPr>
              <w:t>όνια</w:t>
            </w:r>
            <w:r w:rsidRPr="00FB4D1C">
              <w:rPr>
                <w:sz w:val="20"/>
                <w:lang w:val="el-GR"/>
              </w:rPr>
              <w:t>: Κατηγορ</w:t>
            </w:r>
            <w:r>
              <w:rPr>
                <w:sz w:val="20"/>
                <w:lang w:val="el-GR"/>
              </w:rPr>
              <w:t>ία</w:t>
            </w:r>
            <w:r w:rsidR="003716A7" w:rsidRPr="00FB4D1C">
              <w:rPr>
                <w:sz w:val="20"/>
                <w:lang w:val="el-GR"/>
              </w:rPr>
              <w:t xml:space="preserve"> 1 (</w:t>
            </w:r>
            <w:r w:rsidR="003716A7" w:rsidRPr="00F0197E">
              <w:rPr>
                <w:sz w:val="20"/>
                <w:lang w:val="en-GB"/>
              </w:rPr>
              <w:t>H</w:t>
            </w:r>
            <w:r w:rsidR="003716A7" w:rsidRPr="00FB4D1C">
              <w:rPr>
                <w:sz w:val="20"/>
                <w:lang w:val="el-GR"/>
              </w:rPr>
              <w:t>410)</w:t>
            </w:r>
          </w:p>
        </w:tc>
      </w:tr>
      <w:tr w:rsidR="008E474E" w:rsidRPr="00F549AB" w14:paraId="76178E4A" w14:textId="77777777" w:rsidTr="00E12032">
        <w:tc>
          <w:tcPr>
            <w:tcW w:w="567" w:type="dxa"/>
          </w:tcPr>
          <w:p w14:paraId="730CEC14" w14:textId="77777777" w:rsidR="008E474E" w:rsidRPr="00FB4D1C" w:rsidRDefault="008E474E" w:rsidP="0063276F">
            <w:pPr>
              <w:rPr>
                <w:sz w:val="20"/>
                <w:lang w:val="el-GR"/>
              </w:rPr>
            </w:pPr>
          </w:p>
        </w:tc>
        <w:tc>
          <w:tcPr>
            <w:tcW w:w="3420" w:type="dxa"/>
          </w:tcPr>
          <w:p w14:paraId="51C9B314" w14:textId="77777777" w:rsidR="008E474E" w:rsidRPr="00FB4D1C" w:rsidRDefault="008E474E" w:rsidP="0063276F">
            <w:pPr>
              <w:tabs>
                <w:tab w:val="left" w:leader="dot" w:pos="2836"/>
              </w:tabs>
              <w:rPr>
                <w:b/>
                <w:sz w:val="20"/>
                <w:lang w:val="el-GR"/>
              </w:rPr>
            </w:pPr>
          </w:p>
        </w:tc>
        <w:tc>
          <w:tcPr>
            <w:tcW w:w="5812" w:type="dxa"/>
            <w:gridSpan w:val="4"/>
          </w:tcPr>
          <w:p w14:paraId="41E7D65D" w14:textId="77777777" w:rsidR="008E474E" w:rsidRPr="00FB4D1C" w:rsidRDefault="008E474E" w:rsidP="008E474E">
            <w:pPr>
              <w:rPr>
                <w:sz w:val="20"/>
                <w:lang w:val="el-GR"/>
              </w:rPr>
            </w:pPr>
          </w:p>
        </w:tc>
      </w:tr>
      <w:tr w:rsidR="008E474E" w:rsidRPr="008E474E" w14:paraId="3885BA03" w14:textId="77777777" w:rsidTr="00E12032">
        <w:tc>
          <w:tcPr>
            <w:tcW w:w="567" w:type="dxa"/>
          </w:tcPr>
          <w:p w14:paraId="00BAAB4B" w14:textId="77777777" w:rsidR="008E474E" w:rsidRPr="0063276F" w:rsidRDefault="008E474E" w:rsidP="0063276F">
            <w:pPr>
              <w:rPr>
                <w:sz w:val="20"/>
                <w:lang w:val="pt-PT"/>
              </w:rPr>
            </w:pPr>
          </w:p>
        </w:tc>
        <w:tc>
          <w:tcPr>
            <w:tcW w:w="3420" w:type="dxa"/>
          </w:tcPr>
          <w:p w14:paraId="1449F9D9" w14:textId="77777777" w:rsidR="008E474E" w:rsidRPr="0063276F" w:rsidRDefault="00FB4D1C" w:rsidP="0063276F">
            <w:pPr>
              <w:tabs>
                <w:tab w:val="left" w:leader="dot" w:pos="2836"/>
              </w:tabs>
              <w:rPr>
                <w:sz w:val="20"/>
                <w:lang w:val="en-GB"/>
              </w:rPr>
            </w:pPr>
            <w:r>
              <w:rPr>
                <w:sz w:val="20"/>
                <w:lang w:val="el-GR"/>
              </w:rPr>
              <w:t xml:space="preserve">Ταξινόμηση </w:t>
            </w:r>
            <w:r w:rsidR="008E474E" w:rsidRPr="0063276F">
              <w:rPr>
                <w:sz w:val="20"/>
                <w:lang w:val="en-GB"/>
              </w:rPr>
              <w:t xml:space="preserve">WHO  </w:t>
            </w:r>
            <w:r w:rsidR="008E474E" w:rsidRPr="0063276F">
              <w:rPr>
                <w:sz w:val="20"/>
                <w:lang w:val="en-GB"/>
              </w:rPr>
              <w:tab/>
            </w:r>
          </w:p>
          <w:p w14:paraId="7502A3A4" w14:textId="77777777" w:rsidR="008E474E" w:rsidRPr="0063276F" w:rsidRDefault="008E474E" w:rsidP="0063276F">
            <w:pPr>
              <w:tabs>
                <w:tab w:val="left" w:leader="dot" w:pos="2836"/>
              </w:tabs>
              <w:rPr>
                <w:sz w:val="18"/>
                <w:szCs w:val="18"/>
                <w:lang w:val="en-GB"/>
              </w:rPr>
            </w:pPr>
          </w:p>
        </w:tc>
        <w:tc>
          <w:tcPr>
            <w:tcW w:w="5812" w:type="dxa"/>
            <w:gridSpan w:val="4"/>
          </w:tcPr>
          <w:p w14:paraId="014CBD8F" w14:textId="77777777" w:rsidR="008E474E" w:rsidRPr="00FB4D1C" w:rsidRDefault="00FB4D1C" w:rsidP="008E474E">
            <w:pPr>
              <w:rPr>
                <w:sz w:val="20"/>
                <w:lang w:val="el-GR"/>
              </w:rPr>
            </w:pPr>
            <w:r>
              <w:rPr>
                <w:sz w:val="20"/>
                <w:lang w:val="en-GB"/>
              </w:rPr>
              <w:t>Κλ</w:t>
            </w:r>
            <w:r>
              <w:rPr>
                <w:sz w:val="20"/>
                <w:lang w:val="el-GR"/>
              </w:rPr>
              <w:t>άση</w:t>
            </w:r>
            <w:r w:rsidR="00E47B39">
              <w:rPr>
                <w:sz w:val="20"/>
                <w:lang w:val="en-GB"/>
              </w:rPr>
              <w:t xml:space="preserve"> I</w:t>
            </w:r>
            <w:r w:rsidR="008E474E" w:rsidRPr="008E474E">
              <w:rPr>
                <w:sz w:val="20"/>
                <w:lang w:val="en-GB"/>
              </w:rPr>
              <w:t xml:space="preserve">I: </w:t>
            </w:r>
            <w:r>
              <w:rPr>
                <w:sz w:val="20"/>
                <w:lang w:val="el-GR"/>
              </w:rPr>
              <w:t>Μέτρια επικίνδυνο</w:t>
            </w:r>
          </w:p>
          <w:p w14:paraId="7810D343" w14:textId="77777777" w:rsidR="008E474E" w:rsidRPr="008E474E" w:rsidRDefault="008E474E" w:rsidP="008E474E">
            <w:pPr>
              <w:rPr>
                <w:sz w:val="20"/>
                <w:lang w:val="en-GB"/>
              </w:rPr>
            </w:pPr>
          </w:p>
        </w:tc>
      </w:tr>
      <w:tr w:rsidR="003716A7" w:rsidRPr="00F549AB" w14:paraId="77B07E19" w14:textId="77777777" w:rsidTr="00E12032">
        <w:tc>
          <w:tcPr>
            <w:tcW w:w="567" w:type="dxa"/>
          </w:tcPr>
          <w:p w14:paraId="7D3DD017" w14:textId="77777777" w:rsidR="003716A7" w:rsidRPr="003716A7" w:rsidRDefault="003716A7" w:rsidP="003716A7">
            <w:pPr>
              <w:rPr>
                <w:sz w:val="20"/>
                <w:lang w:val="en-GB"/>
              </w:rPr>
            </w:pPr>
          </w:p>
        </w:tc>
        <w:tc>
          <w:tcPr>
            <w:tcW w:w="3420" w:type="dxa"/>
          </w:tcPr>
          <w:p w14:paraId="4764FBBD" w14:textId="77777777" w:rsidR="003716A7" w:rsidRPr="003716A7" w:rsidRDefault="00FB4D1C" w:rsidP="003716A7">
            <w:pPr>
              <w:tabs>
                <w:tab w:val="left" w:leader="dot" w:pos="2836"/>
              </w:tabs>
              <w:rPr>
                <w:sz w:val="20"/>
                <w:lang w:val="en-GB"/>
              </w:rPr>
            </w:pPr>
            <w:r>
              <w:rPr>
                <w:sz w:val="20"/>
                <w:lang w:val="el-GR"/>
              </w:rPr>
              <w:t>Κίνδυνοι για την υγεία</w:t>
            </w:r>
            <w:r w:rsidR="003716A7" w:rsidRPr="003716A7">
              <w:rPr>
                <w:sz w:val="20"/>
                <w:lang w:val="en-GB"/>
              </w:rPr>
              <w:t xml:space="preserve"> </w:t>
            </w:r>
            <w:r w:rsidR="003716A7" w:rsidRPr="003716A7">
              <w:rPr>
                <w:sz w:val="20"/>
                <w:lang w:val="en-GB"/>
              </w:rPr>
              <w:tab/>
            </w:r>
          </w:p>
        </w:tc>
        <w:tc>
          <w:tcPr>
            <w:tcW w:w="5812" w:type="dxa"/>
            <w:gridSpan w:val="4"/>
          </w:tcPr>
          <w:p w14:paraId="081A6565" w14:textId="77777777" w:rsidR="003716A7" w:rsidRPr="00FB4D1C" w:rsidRDefault="00FB4D1C" w:rsidP="003716A7">
            <w:pPr>
              <w:rPr>
                <w:sz w:val="20"/>
                <w:lang w:val="el-GR"/>
              </w:rPr>
            </w:pPr>
            <w:r w:rsidRPr="00FB4D1C">
              <w:rPr>
                <w:sz w:val="20"/>
                <w:lang w:val="el-GR"/>
              </w:rPr>
              <w:t>Το προϊόν έχει ερεθιστικές ι</w:t>
            </w:r>
            <w:r>
              <w:rPr>
                <w:sz w:val="20"/>
                <w:lang w:val="el-GR"/>
              </w:rPr>
              <w:t>διότητες και είναι επιβλαβές κατά</w:t>
            </w:r>
            <w:r w:rsidRPr="00FB4D1C">
              <w:rPr>
                <w:sz w:val="20"/>
                <w:lang w:val="el-GR"/>
              </w:rPr>
              <w:t xml:space="preserve"> την κατάποση.</w:t>
            </w:r>
          </w:p>
        </w:tc>
      </w:tr>
      <w:tr w:rsidR="003716A7" w:rsidRPr="00F549AB" w14:paraId="2CF5940C" w14:textId="77777777" w:rsidTr="00E12032">
        <w:tc>
          <w:tcPr>
            <w:tcW w:w="567" w:type="dxa"/>
          </w:tcPr>
          <w:p w14:paraId="48E27DF1" w14:textId="77777777" w:rsidR="003716A7" w:rsidRPr="00FB4D1C" w:rsidRDefault="003716A7" w:rsidP="003716A7">
            <w:pPr>
              <w:rPr>
                <w:sz w:val="20"/>
                <w:lang w:val="el-GR"/>
              </w:rPr>
            </w:pPr>
          </w:p>
        </w:tc>
        <w:tc>
          <w:tcPr>
            <w:tcW w:w="3420" w:type="dxa"/>
          </w:tcPr>
          <w:p w14:paraId="34065FF1" w14:textId="77777777" w:rsidR="003716A7" w:rsidRPr="00FB4D1C" w:rsidRDefault="003716A7" w:rsidP="003716A7">
            <w:pPr>
              <w:tabs>
                <w:tab w:val="left" w:leader="dot" w:pos="2836"/>
              </w:tabs>
              <w:rPr>
                <w:sz w:val="20"/>
                <w:lang w:val="el-GR"/>
              </w:rPr>
            </w:pPr>
          </w:p>
        </w:tc>
        <w:tc>
          <w:tcPr>
            <w:tcW w:w="5812" w:type="dxa"/>
            <w:gridSpan w:val="4"/>
          </w:tcPr>
          <w:p w14:paraId="739B6EC6" w14:textId="77777777" w:rsidR="003716A7" w:rsidRPr="00FB4D1C" w:rsidRDefault="003716A7" w:rsidP="003716A7">
            <w:pPr>
              <w:rPr>
                <w:sz w:val="20"/>
                <w:lang w:val="el-GR"/>
              </w:rPr>
            </w:pPr>
          </w:p>
        </w:tc>
      </w:tr>
      <w:tr w:rsidR="003716A7" w:rsidRPr="00F549AB" w14:paraId="53878149" w14:textId="77777777" w:rsidTr="00E12032">
        <w:tc>
          <w:tcPr>
            <w:tcW w:w="567" w:type="dxa"/>
          </w:tcPr>
          <w:p w14:paraId="643D5C69" w14:textId="77777777" w:rsidR="003716A7" w:rsidRPr="00FB4D1C" w:rsidRDefault="003716A7" w:rsidP="003716A7">
            <w:pPr>
              <w:rPr>
                <w:sz w:val="20"/>
                <w:lang w:val="el-GR"/>
              </w:rPr>
            </w:pPr>
          </w:p>
        </w:tc>
        <w:tc>
          <w:tcPr>
            <w:tcW w:w="3420" w:type="dxa"/>
          </w:tcPr>
          <w:p w14:paraId="210F0FFF" w14:textId="77777777" w:rsidR="003716A7" w:rsidRPr="003716A7" w:rsidRDefault="00FB4D1C" w:rsidP="003716A7">
            <w:pPr>
              <w:tabs>
                <w:tab w:val="left" w:leader="dot" w:pos="2836"/>
              </w:tabs>
              <w:rPr>
                <w:sz w:val="20"/>
                <w:lang w:val="en-GB"/>
              </w:rPr>
            </w:pPr>
            <w:r>
              <w:rPr>
                <w:sz w:val="20"/>
                <w:lang w:val="el-GR"/>
              </w:rPr>
              <w:t>Περιβαλλοντικοί κίνδυνοι</w:t>
            </w:r>
            <w:r w:rsidR="003716A7" w:rsidRPr="003716A7">
              <w:rPr>
                <w:sz w:val="20"/>
                <w:lang w:val="en-GB"/>
              </w:rPr>
              <w:t xml:space="preserve"> </w:t>
            </w:r>
            <w:r w:rsidR="003716A7" w:rsidRPr="003716A7">
              <w:rPr>
                <w:sz w:val="20"/>
                <w:lang w:val="en-GB"/>
              </w:rPr>
              <w:tab/>
            </w:r>
          </w:p>
        </w:tc>
        <w:tc>
          <w:tcPr>
            <w:tcW w:w="5812" w:type="dxa"/>
            <w:gridSpan w:val="4"/>
          </w:tcPr>
          <w:p w14:paraId="59E57A09" w14:textId="77777777" w:rsidR="003716A7" w:rsidRPr="00FB4D1C" w:rsidRDefault="00FB4D1C" w:rsidP="003716A7">
            <w:pPr>
              <w:rPr>
                <w:sz w:val="20"/>
                <w:lang w:val="el-GR"/>
              </w:rPr>
            </w:pPr>
            <w:r>
              <w:rPr>
                <w:sz w:val="20"/>
                <w:lang w:val="el-GR"/>
              </w:rPr>
              <w:t>Το</w:t>
            </w:r>
            <w:r w:rsidRPr="00FB4D1C">
              <w:rPr>
                <w:sz w:val="20"/>
                <w:lang w:val="el-GR"/>
              </w:rPr>
              <w:t xml:space="preserve"> </w:t>
            </w:r>
            <w:r>
              <w:rPr>
                <w:sz w:val="20"/>
                <w:lang w:val="el-GR"/>
              </w:rPr>
              <w:t>προϊόν</w:t>
            </w:r>
            <w:r w:rsidRPr="00FB4D1C">
              <w:rPr>
                <w:sz w:val="20"/>
                <w:lang w:val="el-GR"/>
              </w:rPr>
              <w:t xml:space="preserve"> </w:t>
            </w:r>
            <w:r>
              <w:rPr>
                <w:sz w:val="20"/>
                <w:lang w:val="el-GR"/>
              </w:rPr>
              <w:t>είναι</w:t>
            </w:r>
            <w:r w:rsidRPr="00FB4D1C">
              <w:rPr>
                <w:sz w:val="20"/>
                <w:lang w:val="el-GR"/>
              </w:rPr>
              <w:t xml:space="preserve"> </w:t>
            </w:r>
            <w:r>
              <w:rPr>
                <w:sz w:val="20"/>
                <w:lang w:val="el-GR"/>
              </w:rPr>
              <w:t>πολύ</w:t>
            </w:r>
            <w:r w:rsidRPr="00FB4D1C">
              <w:rPr>
                <w:sz w:val="20"/>
                <w:lang w:val="el-GR"/>
              </w:rPr>
              <w:t xml:space="preserve"> </w:t>
            </w:r>
            <w:r>
              <w:rPr>
                <w:sz w:val="20"/>
                <w:lang w:val="el-GR"/>
              </w:rPr>
              <w:t>τοξικό</w:t>
            </w:r>
            <w:r w:rsidRPr="00FB4D1C">
              <w:rPr>
                <w:sz w:val="20"/>
                <w:lang w:val="el-GR"/>
              </w:rPr>
              <w:t xml:space="preserve"> </w:t>
            </w:r>
            <w:r>
              <w:rPr>
                <w:sz w:val="20"/>
                <w:lang w:val="el-GR"/>
              </w:rPr>
              <w:t>για</w:t>
            </w:r>
            <w:r w:rsidRPr="00FB4D1C">
              <w:rPr>
                <w:sz w:val="20"/>
                <w:lang w:val="el-GR"/>
              </w:rPr>
              <w:t xml:space="preserve"> </w:t>
            </w:r>
            <w:r>
              <w:rPr>
                <w:sz w:val="20"/>
                <w:lang w:val="el-GR"/>
              </w:rPr>
              <w:t>τους</w:t>
            </w:r>
            <w:r w:rsidRPr="00FB4D1C">
              <w:rPr>
                <w:sz w:val="20"/>
                <w:lang w:val="el-GR"/>
              </w:rPr>
              <w:t xml:space="preserve"> </w:t>
            </w:r>
            <w:r>
              <w:rPr>
                <w:sz w:val="20"/>
                <w:lang w:val="el-GR"/>
              </w:rPr>
              <w:t>υδρόβιους</w:t>
            </w:r>
            <w:r w:rsidRPr="00FB4D1C">
              <w:rPr>
                <w:sz w:val="20"/>
                <w:lang w:val="el-GR"/>
              </w:rPr>
              <w:t xml:space="preserve"> </w:t>
            </w:r>
            <w:r>
              <w:rPr>
                <w:sz w:val="20"/>
                <w:lang w:val="el-GR"/>
              </w:rPr>
              <w:t>οργανισμούς.</w:t>
            </w:r>
          </w:p>
        </w:tc>
      </w:tr>
      <w:tr w:rsidR="003716A7" w:rsidRPr="00F549AB" w14:paraId="57FB56BD" w14:textId="77777777" w:rsidTr="00E12032">
        <w:tc>
          <w:tcPr>
            <w:tcW w:w="567" w:type="dxa"/>
          </w:tcPr>
          <w:p w14:paraId="1077BB71" w14:textId="77777777" w:rsidR="003716A7" w:rsidRPr="00FB4D1C" w:rsidRDefault="003716A7" w:rsidP="003716A7">
            <w:pPr>
              <w:rPr>
                <w:sz w:val="20"/>
                <w:lang w:val="el-GR"/>
              </w:rPr>
            </w:pPr>
          </w:p>
        </w:tc>
        <w:tc>
          <w:tcPr>
            <w:tcW w:w="3420" w:type="dxa"/>
          </w:tcPr>
          <w:p w14:paraId="5C5EA36F" w14:textId="77777777" w:rsidR="003716A7" w:rsidRPr="00FB4D1C" w:rsidRDefault="003716A7" w:rsidP="003716A7">
            <w:pPr>
              <w:tabs>
                <w:tab w:val="left" w:leader="dot" w:pos="2836"/>
              </w:tabs>
              <w:rPr>
                <w:sz w:val="20"/>
                <w:lang w:val="el-GR"/>
              </w:rPr>
            </w:pPr>
          </w:p>
        </w:tc>
        <w:tc>
          <w:tcPr>
            <w:tcW w:w="5812" w:type="dxa"/>
            <w:gridSpan w:val="4"/>
          </w:tcPr>
          <w:p w14:paraId="35B0BACF" w14:textId="77777777" w:rsidR="003716A7" w:rsidRPr="00FB4D1C" w:rsidRDefault="003716A7" w:rsidP="003716A7">
            <w:pPr>
              <w:rPr>
                <w:sz w:val="20"/>
                <w:lang w:val="el-GR"/>
              </w:rPr>
            </w:pPr>
          </w:p>
        </w:tc>
      </w:tr>
      <w:tr w:rsidR="003716A7" w:rsidRPr="003716A7" w14:paraId="1ECF5359" w14:textId="77777777" w:rsidTr="00E12032">
        <w:tc>
          <w:tcPr>
            <w:tcW w:w="567" w:type="dxa"/>
          </w:tcPr>
          <w:p w14:paraId="603B6BB2" w14:textId="77777777" w:rsidR="003716A7" w:rsidRPr="003716A7" w:rsidRDefault="003716A7" w:rsidP="003716A7">
            <w:pPr>
              <w:keepNext/>
              <w:keepLines/>
              <w:rPr>
                <w:sz w:val="20"/>
                <w:lang w:val="en-GB"/>
              </w:rPr>
            </w:pPr>
            <w:r w:rsidRPr="00FB4D1C">
              <w:rPr>
                <w:sz w:val="20"/>
                <w:lang w:val="el-GR"/>
              </w:rPr>
              <w:t xml:space="preserve">  </w:t>
            </w:r>
            <w:r w:rsidRPr="003716A7">
              <w:rPr>
                <w:sz w:val="20"/>
                <w:lang w:val="en-GB"/>
              </w:rPr>
              <w:t>2.2.</w:t>
            </w:r>
          </w:p>
        </w:tc>
        <w:tc>
          <w:tcPr>
            <w:tcW w:w="3420" w:type="dxa"/>
          </w:tcPr>
          <w:p w14:paraId="629F801A" w14:textId="77777777" w:rsidR="003716A7" w:rsidRPr="003716A7" w:rsidRDefault="007C6723" w:rsidP="003716A7">
            <w:pPr>
              <w:keepNext/>
              <w:keepLines/>
              <w:tabs>
                <w:tab w:val="left" w:leader="dot" w:pos="2836"/>
              </w:tabs>
              <w:ind w:right="-27"/>
              <w:rPr>
                <w:b/>
                <w:sz w:val="20"/>
                <w:lang w:val="en-GB"/>
              </w:rPr>
            </w:pPr>
            <w:r w:rsidRPr="007C6723">
              <w:rPr>
                <w:b/>
                <w:sz w:val="20"/>
                <w:lang w:val="el-GR"/>
              </w:rPr>
              <w:t>Στοιχεία επισήμανσης</w:t>
            </w:r>
          </w:p>
        </w:tc>
        <w:tc>
          <w:tcPr>
            <w:tcW w:w="5812" w:type="dxa"/>
            <w:gridSpan w:val="4"/>
          </w:tcPr>
          <w:p w14:paraId="1C0249A1" w14:textId="77777777" w:rsidR="003716A7" w:rsidRPr="003716A7" w:rsidRDefault="003716A7" w:rsidP="003716A7">
            <w:pPr>
              <w:keepNext/>
              <w:keepLines/>
              <w:rPr>
                <w:sz w:val="20"/>
                <w:lang w:val="en-GB"/>
              </w:rPr>
            </w:pPr>
          </w:p>
        </w:tc>
      </w:tr>
      <w:tr w:rsidR="003716A7" w:rsidRPr="00F549AB" w14:paraId="5DF47137" w14:textId="77777777" w:rsidTr="00E12032">
        <w:tc>
          <w:tcPr>
            <w:tcW w:w="567" w:type="dxa"/>
          </w:tcPr>
          <w:p w14:paraId="12BD371B" w14:textId="77777777" w:rsidR="003716A7" w:rsidRPr="003716A7" w:rsidRDefault="003716A7" w:rsidP="003716A7">
            <w:pPr>
              <w:rPr>
                <w:sz w:val="20"/>
                <w:lang w:val="en-GB"/>
              </w:rPr>
            </w:pPr>
          </w:p>
        </w:tc>
        <w:tc>
          <w:tcPr>
            <w:tcW w:w="9235" w:type="dxa"/>
            <w:gridSpan w:val="5"/>
          </w:tcPr>
          <w:p w14:paraId="7FF7BC01" w14:textId="77777777" w:rsidR="003716A7" w:rsidRPr="0030731C" w:rsidRDefault="0030731C" w:rsidP="003716A7">
            <w:pPr>
              <w:rPr>
                <w:i/>
                <w:sz w:val="22"/>
                <w:szCs w:val="22"/>
                <w:u w:val="single"/>
                <w:lang w:val="el-GR"/>
              </w:rPr>
            </w:pPr>
            <w:r w:rsidRPr="0030731C">
              <w:rPr>
                <w:i/>
                <w:sz w:val="22"/>
                <w:szCs w:val="22"/>
                <w:u w:val="single"/>
                <w:lang w:val="el-GR"/>
              </w:rPr>
              <w:t>Σύμφωνα με τον κανονισμό της ΕΕ 1272/2008 όπως τροποποιήθηκε</w:t>
            </w:r>
          </w:p>
        </w:tc>
      </w:tr>
      <w:tr w:rsidR="00E47B39" w:rsidRPr="006747C1" w14:paraId="6D9B59A3" w14:textId="77777777" w:rsidTr="00E12032">
        <w:tc>
          <w:tcPr>
            <w:tcW w:w="567" w:type="dxa"/>
          </w:tcPr>
          <w:p w14:paraId="05A838C1" w14:textId="77777777" w:rsidR="00E47B39" w:rsidRPr="0030731C" w:rsidRDefault="00E47B39" w:rsidP="00E47B39">
            <w:pPr>
              <w:rPr>
                <w:sz w:val="20"/>
                <w:lang w:val="el-GR"/>
              </w:rPr>
            </w:pPr>
          </w:p>
        </w:tc>
        <w:tc>
          <w:tcPr>
            <w:tcW w:w="3420" w:type="dxa"/>
          </w:tcPr>
          <w:p w14:paraId="2195FB90" w14:textId="77777777" w:rsidR="00E47B39" w:rsidRPr="0030731C" w:rsidRDefault="0030731C" w:rsidP="00E47B39">
            <w:pPr>
              <w:tabs>
                <w:tab w:val="left" w:leader="dot" w:pos="2835"/>
              </w:tabs>
              <w:rPr>
                <w:sz w:val="20"/>
                <w:lang w:val="en-GB"/>
              </w:rPr>
            </w:pPr>
            <w:r w:rsidRPr="0030731C">
              <w:rPr>
                <w:sz w:val="20"/>
                <w:lang w:val="el-GR"/>
              </w:rPr>
              <w:t>Αναγνωριστικός κωδικός προϊόντος</w:t>
            </w:r>
          </w:p>
        </w:tc>
        <w:tc>
          <w:tcPr>
            <w:tcW w:w="5812" w:type="dxa"/>
            <w:gridSpan w:val="4"/>
          </w:tcPr>
          <w:p w14:paraId="11E086AD" w14:textId="77777777" w:rsidR="00E47B39" w:rsidRPr="00E47B39" w:rsidRDefault="00E47B39" w:rsidP="00E47B39">
            <w:pPr>
              <w:rPr>
                <w:sz w:val="20"/>
                <w:lang w:val="en-GB"/>
              </w:rPr>
            </w:pPr>
            <w:r w:rsidRPr="00E47B39">
              <w:rPr>
                <w:sz w:val="20"/>
                <w:lang w:val="en-GB"/>
              </w:rPr>
              <w:t>2729</w:t>
            </w:r>
            <w:r w:rsidR="00194877">
              <w:rPr>
                <w:sz w:val="20"/>
                <w:lang w:val="en-GB"/>
              </w:rPr>
              <w:t>-03</w:t>
            </w:r>
            <w:r w:rsidRPr="00E47B39">
              <w:rPr>
                <w:sz w:val="20"/>
                <w:lang w:val="en-GB"/>
              </w:rPr>
              <w:t>, Pethoxamid 300 g/l + Terbuthylazine 187.5 g/l SE</w:t>
            </w:r>
          </w:p>
        </w:tc>
      </w:tr>
      <w:tr w:rsidR="00E47B39" w:rsidRPr="00CB10E3" w14:paraId="58F69CCF" w14:textId="77777777" w:rsidTr="00E12032">
        <w:tc>
          <w:tcPr>
            <w:tcW w:w="567" w:type="dxa"/>
          </w:tcPr>
          <w:p w14:paraId="7BCAA44B" w14:textId="77777777" w:rsidR="00E47B39" w:rsidRPr="00E47B39" w:rsidRDefault="00E47B39" w:rsidP="00E47B39">
            <w:pPr>
              <w:rPr>
                <w:sz w:val="20"/>
                <w:lang w:val="en-GB"/>
              </w:rPr>
            </w:pPr>
          </w:p>
        </w:tc>
        <w:tc>
          <w:tcPr>
            <w:tcW w:w="3420" w:type="dxa"/>
          </w:tcPr>
          <w:p w14:paraId="280DC89C" w14:textId="77777777" w:rsidR="00E47B39" w:rsidRPr="00E47B39" w:rsidRDefault="00E47B39" w:rsidP="00E47B39">
            <w:pPr>
              <w:tabs>
                <w:tab w:val="left" w:leader="dot" w:pos="2836"/>
              </w:tabs>
              <w:ind w:right="-27"/>
              <w:rPr>
                <w:sz w:val="20"/>
                <w:lang w:val="en-GB"/>
              </w:rPr>
            </w:pPr>
          </w:p>
        </w:tc>
        <w:tc>
          <w:tcPr>
            <w:tcW w:w="5812" w:type="dxa"/>
            <w:gridSpan w:val="4"/>
          </w:tcPr>
          <w:p w14:paraId="33D5C9C9" w14:textId="77777777" w:rsidR="00E47B39" w:rsidRPr="00E47B39" w:rsidRDefault="00194877" w:rsidP="00E47B39">
            <w:pPr>
              <w:rPr>
                <w:sz w:val="20"/>
                <w:lang w:val="en-GB"/>
              </w:rPr>
            </w:pPr>
            <w:r>
              <w:rPr>
                <w:sz w:val="20"/>
                <w:lang w:val="en-GB"/>
              </w:rPr>
              <w:t>Contains terbuthylazine and ethylene glycol</w:t>
            </w:r>
          </w:p>
          <w:p w14:paraId="2BAAF7F1" w14:textId="77777777" w:rsidR="00E47B39" w:rsidRPr="00E47B39" w:rsidRDefault="00E47B39" w:rsidP="00E47B39">
            <w:pPr>
              <w:rPr>
                <w:sz w:val="20"/>
                <w:lang w:val="en-GB"/>
              </w:rPr>
            </w:pPr>
          </w:p>
        </w:tc>
      </w:tr>
      <w:tr w:rsidR="00E47B39" w:rsidRPr="00E47B39" w14:paraId="1C83A353" w14:textId="77777777" w:rsidTr="00E12032">
        <w:tc>
          <w:tcPr>
            <w:tcW w:w="567" w:type="dxa"/>
          </w:tcPr>
          <w:p w14:paraId="07EA9D40" w14:textId="77777777" w:rsidR="00E47B39" w:rsidRPr="00E47B39" w:rsidRDefault="00E47B39" w:rsidP="00E47B39">
            <w:pPr>
              <w:rPr>
                <w:sz w:val="20"/>
                <w:lang w:val="en-GB"/>
              </w:rPr>
            </w:pPr>
          </w:p>
        </w:tc>
        <w:tc>
          <w:tcPr>
            <w:tcW w:w="3420" w:type="dxa"/>
          </w:tcPr>
          <w:p w14:paraId="4E9F50E1" w14:textId="77777777" w:rsidR="0030731C" w:rsidRDefault="0030731C" w:rsidP="00E47B39">
            <w:pPr>
              <w:tabs>
                <w:tab w:val="left" w:leader="dot" w:pos="2836"/>
              </w:tabs>
              <w:ind w:right="-27"/>
              <w:rPr>
                <w:sz w:val="20"/>
                <w:lang w:val="en-GB"/>
              </w:rPr>
            </w:pPr>
            <w:r>
              <w:rPr>
                <w:sz w:val="20"/>
                <w:lang w:val="en-GB"/>
              </w:rPr>
              <w:t>Εικονογράμματα ε</w:t>
            </w:r>
            <w:r>
              <w:rPr>
                <w:sz w:val="20"/>
                <w:lang w:val="el-GR"/>
              </w:rPr>
              <w:t>πικινδυνότητας</w:t>
            </w:r>
            <w:r w:rsidRPr="0030731C">
              <w:rPr>
                <w:sz w:val="20"/>
                <w:lang w:val="en-GB"/>
              </w:rPr>
              <w:t xml:space="preserve"> </w:t>
            </w:r>
          </w:p>
          <w:p w14:paraId="50EE9D28" w14:textId="77777777" w:rsidR="00E47B39" w:rsidRPr="00E47B39" w:rsidRDefault="00E47B39" w:rsidP="00E47B39">
            <w:pPr>
              <w:tabs>
                <w:tab w:val="left" w:leader="dot" w:pos="2836"/>
              </w:tabs>
              <w:ind w:right="-27"/>
              <w:rPr>
                <w:sz w:val="20"/>
                <w:lang w:val="en-GB"/>
              </w:rPr>
            </w:pPr>
            <w:r w:rsidRPr="00E47B39">
              <w:rPr>
                <w:sz w:val="20"/>
                <w:lang w:val="en-GB"/>
              </w:rPr>
              <w:t>(GHS07, GHS09)</w:t>
            </w:r>
          </w:p>
        </w:tc>
        <w:tc>
          <w:tcPr>
            <w:tcW w:w="1417" w:type="dxa"/>
          </w:tcPr>
          <w:p w14:paraId="6D0FE411" w14:textId="77777777" w:rsidR="00E47B39" w:rsidRPr="00E47B39" w:rsidRDefault="00E47B39" w:rsidP="00E47B39">
            <w:pPr>
              <w:rPr>
                <w:sz w:val="20"/>
                <w:lang w:val="en-GB"/>
              </w:rPr>
            </w:pPr>
            <w:r w:rsidRPr="00E47B39">
              <w:rPr>
                <w:noProof/>
                <w:sz w:val="20"/>
              </w:rPr>
              <w:drawing>
                <wp:inline distT="0" distB="0" distL="0" distR="0" wp14:anchorId="7322C791" wp14:editId="184EE86F">
                  <wp:extent cx="771525" cy="771525"/>
                  <wp:effectExtent l="0" t="0" r="9525" b="9525"/>
                  <wp:docPr id="3" name="Picture 22"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cl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1560" w:type="dxa"/>
          </w:tcPr>
          <w:p w14:paraId="15AD4688" w14:textId="77777777" w:rsidR="00E47B39" w:rsidRPr="00E47B39" w:rsidRDefault="00E47B39" w:rsidP="00E47B39">
            <w:pPr>
              <w:rPr>
                <w:sz w:val="20"/>
                <w:lang w:val="en-GB"/>
              </w:rPr>
            </w:pPr>
            <w:r w:rsidRPr="00E47B39">
              <w:rPr>
                <w:noProof/>
                <w:sz w:val="20"/>
              </w:rPr>
              <w:drawing>
                <wp:inline distT="0" distB="0" distL="0" distR="0" wp14:anchorId="2637AD63" wp14:editId="4103783F">
                  <wp:extent cx="771525" cy="771525"/>
                  <wp:effectExtent l="0" t="0" r="9525" b="9525"/>
                  <wp:docPr id="5" name="Picture 23" descr="poll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ll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1275" w:type="dxa"/>
          </w:tcPr>
          <w:p w14:paraId="337787AE" w14:textId="77777777" w:rsidR="00E47B39" w:rsidRPr="00E47B39" w:rsidRDefault="00E47B39" w:rsidP="00E47B39">
            <w:pPr>
              <w:rPr>
                <w:sz w:val="20"/>
                <w:lang w:val="en-GB"/>
              </w:rPr>
            </w:pPr>
          </w:p>
        </w:tc>
        <w:tc>
          <w:tcPr>
            <w:tcW w:w="1560" w:type="dxa"/>
          </w:tcPr>
          <w:p w14:paraId="0B9CE180" w14:textId="77777777" w:rsidR="00E47B39" w:rsidRPr="00E47B39" w:rsidRDefault="00E47B39" w:rsidP="00E47B39">
            <w:pPr>
              <w:rPr>
                <w:sz w:val="20"/>
                <w:lang w:val="en-GB"/>
              </w:rPr>
            </w:pPr>
          </w:p>
        </w:tc>
      </w:tr>
      <w:tr w:rsidR="00E47B39" w:rsidRPr="00E47B39" w14:paraId="297085AB" w14:textId="77777777" w:rsidTr="00E12032">
        <w:tc>
          <w:tcPr>
            <w:tcW w:w="567" w:type="dxa"/>
          </w:tcPr>
          <w:p w14:paraId="011D66FF" w14:textId="77777777" w:rsidR="00E47B39" w:rsidRPr="00E47B39" w:rsidRDefault="00E47B39" w:rsidP="00E47B39">
            <w:pPr>
              <w:rPr>
                <w:sz w:val="20"/>
                <w:lang w:val="en-GB"/>
              </w:rPr>
            </w:pPr>
          </w:p>
        </w:tc>
        <w:tc>
          <w:tcPr>
            <w:tcW w:w="3420" w:type="dxa"/>
          </w:tcPr>
          <w:p w14:paraId="6004EED2" w14:textId="77777777" w:rsidR="00E47B39" w:rsidRPr="00E47B39" w:rsidRDefault="00E47B39" w:rsidP="00E47B39">
            <w:pPr>
              <w:tabs>
                <w:tab w:val="left" w:leader="dot" w:pos="2836"/>
              </w:tabs>
              <w:ind w:right="-27"/>
              <w:rPr>
                <w:sz w:val="18"/>
                <w:szCs w:val="18"/>
                <w:lang w:val="en-GB"/>
              </w:rPr>
            </w:pPr>
          </w:p>
        </w:tc>
        <w:tc>
          <w:tcPr>
            <w:tcW w:w="5812" w:type="dxa"/>
            <w:gridSpan w:val="4"/>
          </w:tcPr>
          <w:p w14:paraId="384AD23F" w14:textId="77777777" w:rsidR="00E47B39" w:rsidRPr="00E47B39" w:rsidRDefault="00E47B39" w:rsidP="00E47B39">
            <w:pPr>
              <w:rPr>
                <w:sz w:val="20"/>
                <w:lang w:val="en-GB"/>
              </w:rPr>
            </w:pPr>
          </w:p>
        </w:tc>
      </w:tr>
      <w:tr w:rsidR="00E47B39" w:rsidRPr="00E47B39" w14:paraId="5FEFC078" w14:textId="77777777" w:rsidTr="00E12032">
        <w:tc>
          <w:tcPr>
            <w:tcW w:w="567" w:type="dxa"/>
          </w:tcPr>
          <w:p w14:paraId="5CC4AF3C" w14:textId="77777777" w:rsidR="00E47B39" w:rsidRPr="00E47B39" w:rsidRDefault="00E47B39" w:rsidP="00E47B39">
            <w:pPr>
              <w:rPr>
                <w:sz w:val="20"/>
                <w:lang w:val="en-GB"/>
              </w:rPr>
            </w:pPr>
          </w:p>
        </w:tc>
        <w:tc>
          <w:tcPr>
            <w:tcW w:w="3420" w:type="dxa"/>
          </w:tcPr>
          <w:p w14:paraId="008380E5" w14:textId="77777777" w:rsidR="00E47B39" w:rsidRPr="00E47B39" w:rsidRDefault="0030731C" w:rsidP="00E47B39">
            <w:pPr>
              <w:tabs>
                <w:tab w:val="left" w:leader="dot" w:pos="2835"/>
              </w:tabs>
              <w:rPr>
                <w:sz w:val="20"/>
                <w:lang w:val="en-GB"/>
              </w:rPr>
            </w:pPr>
            <w:r w:rsidRPr="0030731C">
              <w:rPr>
                <w:sz w:val="20"/>
                <w:lang w:val="en-GB"/>
              </w:rPr>
              <w:t>Προειδοποιητική λέξη</w:t>
            </w:r>
            <w:r w:rsidR="00E47B39" w:rsidRPr="00E47B39">
              <w:rPr>
                <w:sz w:val="20"/>
                <w:lang w:val="en-GB"/>
              </w:rPr>
              <w:tab/>
            </w:r>
          </w:p>
        </w:tc>
        <w:tc>
          <w:tcPr>
            <w:tcW w:w="5812" w:type="dxa"/>
            <w:gridSpan w:val="4"/>
          </w:tcPr>
          <w:p w14:paraId="4FF47A7A" w14:textId="77777777" w:rsidR="00E47B39" w:rsidRPr="0030731C" w:rsidRDefault="0030731C" w:rsidP="00E47B39">
            <w:pPr>
              <w:rPr>
                <w:sz w:val="20"/>
                <w:lang w:val="el-GR"/>
              </w:rPr>
            </w:pPr>
            <w:r>
              <w:rPr>
                <w:sz w:val="20"/>
                <w:lang w:val="el-GR"/>
              </w:rPr>
              <w:t>Προσοχή</w:t>
            </w:r>
          </w:p>
          <w:p w14:paraId="710B7761" w14:textId="77777777" w:rsidR="00E47B39" w:rsidRPr="00E47B39" w:rsidRDefault="00E47B39" w:rsidP="00E47B39">
            <w:pPr>
              <w:rPr>
                <w:sz w:val="20"/>
                <w:lang w:val="en-GB"/>
              </w:rPr>
            </w:pPr>
          </w:p>
        </w:tc>
      </w:tr>
      <w:tr w:rsidR="00E47B39" w:rsidRPr="00E47B39" w14:paraId="71092FCC" w14:textId="77777777" w:rsidTr="00E12032">
        <w:tc>
          <w:tcPr>
            <w:tcW w:w="567" w:type="dxa"/>
          </w:tcPr>
          <w:p w14:paraId="0BB79BBB" w14:textId="77777777" w:rsidR="00E47B39" w:rsidRPr="00E47B39" w:rsidRDefault="00E47B39" w:rsidP="00E47B39">
            <w:pPr>
              <w:keepNext/>
              <w:rPr>
                <w:sz w:val="20"/>
                <w:lang w:val="en-GB"/>
              </w:rPr>
            </w:pPr>
          </w:p>
        </w:tc>
        <w:tc>
          <w:tcPr>
            <w:tcW w:w="3420" w:type="dxa"/>
          </w:tcPr>
          <w:p w14:paraId="1DDE0A23" w14:textId="77777777" w:rsidR="00E47B39" w:rsidRPr="00E16877" w:rsidRDefault="0030731C" w:rsidP="00E47B39">
            <w:pPr>
              <w:keepNext/>
              <w:tabs>
                <w:tab w:val="left" w:leader="dot" w:pos="2835"/>
              </w:tabs>
              <w:rPr>
                <w:sz w:val="20"/>
                <w:lang w:val="en-GB"/>
              </w:rPr>
            </w:pPr>
            <w:r w:rsidRPr="00E16877">
              <w:rPr>
                <w:sz w:val="20"/>
                <w:lang w:val="en-GB"/>
              </w:rPr>
              <w:t>Δηλώσεις επικινδυνότητας</w:t>
            </w:r>
          </w:p>
        </w:tc>
        <w:tc>
          <w:tcPr>
            <w:tcW w:w="5812" w:type="dxa"/>
            <w:gridSpan w:val="4"/>
          </w:tcPr>
          <w:p w14:paraId="6A3792D7" w14:textId="77777777" w:rsidR="00E47B39" w:rsidRPr="00E47B39" w:rsidRDefault="00E47B39" w:rsidP="00E47B39">
            <w:pPr>
              <w:keepNext/>
              <w:tabs>
                <w:tab w:val="left" w:pos="884"/>
                <w:tab w:val="center" w:pos="4153"/>
                <w:tab w:val="right" w:pos="8306"/>
              </w:tabs>
              <w:rPr>
                <w:sz w:val="20"/>
                <w:lang w:val="en-GB"/>
              </w:rPr>
            </w:pPr>
          </w:p>
        </w:tc>
      </w:tr>
      <w:tr w:rsidR="00E47B39" w:rsidRPr="00F549AB" w14:paraId="4345D81E" w14:textId="77777777" w:rsidTr="00E12032">
        <w:tc>
          <w:tcPr>
            <w:tcW w:w="567" w:type="dxa"/>
          </w:tcPr>
          <w:p w14:paraId="087BA251" w14:textId="77777777" w:rsidR="00E47B39" w:rsidRPr="00E47B39" w:rsidRDefault="00E47B39" w:rsidP="00E47B39">
            <w:pPr>
              <w:rPr>
                <w:sz w:val="20"/>
                <w:lang w:val="en-GB"/>
              </w:rPr>
            </w:pPr>
          </w:p>
        </w:tc>
        <w:tc>
          <w:tcPr>
            <w:tcW w:w="3420" w:type="dxa"/>
          </w:tcPr>
          <w:p w14:paraId="0A0EC4FC" w14:textId="77777777" w:rsidR="00E47B39" w:rsidRPr="00E47B39" w:rsidRDefault="00E47B39" w:rsidP="00E47B39">
            <w:pPr>
              <w:tabs>
                <w:tab w:val="left" w:leader="dot" w:pos="2835"/>
              </w:tabs>
              <w:rPr>
                <w:sz w:val="20"/>
                <w:lang w:val="en-GB"/>
              </w:rPr>
            </w:pPr>
            <w:r w:rsidRPr="00E47B39">
              <w:rPr>
                <w:sz w:val="20"/>
                <w:lang w:val="en-GB"/>
              </w:rPr>
              <w:t xml:space="preserve">H302 </w:t>
            </w:r>
            <w:r w:rsidRPr="00E47B39">
              <w:rPr>
                <w:sz w:val="20"/>
                <w:lang w:val="en-GB"/>
              </w:rPr>
              <w:tab/>
            </w:r>
          </w:p>
          <w:p w14:paraId="73A7BCED" w14:textId="77777777" w:rsidR="00E47B39" w:rsidRPr="00E47B39" w:rsidRDefault="00E47B39" w:rsidP="00E47B39">
            <w:pPr>
              <w:tabs>
                <w:tab w:val="left" w:leader="dot" w:pos="2835"/>
              </w:tabs>
              <w:rPr>
                <w:sz w:val="20"/>
                <w:lang w:val="en-GB"/>
              </w:rPr>
            </w:pPr>
            <w:r w:rsidRPr="00E47B39">
              <w:rPr>
                <w:sz w:val="20"/>
                <w:lang w:val="en-GB"/>
              </w:rPr>
              <w:t xml:space="preserve">H319 </w:t>
            </w:r>
            <w:r w:rsidRPr="00E47B39">
              <w:rPr>
                <w:sz w:val="20"/>
                <w:lang w:val="en-GB"/>
              </w:rPr>
              <w:tab/>
            </w:r>
          </w:p>
          <w:p w14:paraId="0507D7F2" w14:textId="77777777" w:rsidR="00E47B39" w:rsidRPr="00E47B39" w:rsidRDefault="00E47B39" w:rsidP="00E47B39">
            <w:pPr>
              <w:tabs>
                <w:tab w:val="left" w:leader="dot" w:pos="2835"/>
              </w:tabs>
              <w:rPr>
                <w:sz w:val="20"/>
                <w:lang w:val="en-GB"/>
              </w:rPr>
            </w:pPr>
            <w:r w:rsidRPr="00E47B39">
              <w:rPr>
                <w:sz w:val="20"/>
                <w:lang w:val="en-GB"/>
              </w:rPr>
              <w:t xml:space="preserve">H410 </w:t>
            </w:r>
            <w:r w:rsidRPr="00E47B39">
              <w:rPr>
                <w:sz w:val="20"/>
                <w:lang w:val="en-GB"/>
              </w:rPr>
              <w:tab/>
            </w:r>
          </w:p>
        </w:tc>
        <w:tc>
          <w:tcPr>
            <w:tcW w:w="5812" w:type="dxa"/>
            <w:gridSpan w:val="4"/>
          </w:tcPr>
          <w:p w14:paraId="18F41E88" w14:textId="77777777" w:rsidR="00E47B39" w:rsidRPr="00CA7C7E" w:rsidRDefault="00CA7C7E" w:rsidP="00E47B39">
            <w:pPr>
              <w:tabs>
                <w:tab w:val="left" w:pos="884"/>
                <w:tab w:val="center" w:pos="4153"/>
                <w:tab w:val="right" w:pos="8306"/>
              </w:tabs>
              <w:rPr>
                <w:sz w:val="20"/>
                <w:lang w:val="el-GR"/>
              </w:rPr>
            </w:pPr>
            <w:r w:rsidRPr="00CA7C7E">
              <w:rPr>
                <w:sz w:val="20"/>
                <w:lang w:val="el-GR"/>
              </w:rPr>
              <w:t>Επιβλαβές σε περίπτωση κατάποσης</w:t>
            </w:r>
            <w:r w:rsidR="00E47B39" w:rsidRPr="00CA7C7E">
              <w:rPr>
                <w:sz w:val="20"/>
                <w:lang w:val="el-GR"/>
              </w:rPr>
              <w:t>.</w:t>
            </w:r>
          </w:p>
          <w:p w14:paraId="6844030C" w14:textId="77777777" w:rsidR="00CA7C7E" w:rsidRPr="00CA7C7E" w:rsidRDefault="00CA7C7E" w:rsidP="00E47B39">
            <w:pPr>
              <w:tabs>
                <w:tab w:val="left" w:pos="884"/>
                <w:tab w:val="center" w:pos="4153"/>
                <w:tab w:val="right" w:pos="8306"/>
              </w:tabs>
              <w:rPr>
                <w:sz w:val="20"/>
                <w:lang w:val="el-GR"/>
              </w:rPr>
            </w:pPr>
            <w:r w:rsidRPr="00CA7C7E">
              <w:rPr>
                <w:sz w:val="20"/>
                <w:lang w:val="el-GR"/>
              </w:rPr>
              <w:t>Προκαλεί σοβαρό ερεθισμό των ματιών.</w:t>
            </w:r>
          </w:p>
          <w:p w14:paraId="1435D3AE" w14:textId="77777777" w:rsidR="00E47B39" w:rsidRPr="00CA7C7E" w:rsidRDefault="00CA7C7E" w:rsidP="00E47B39">
            <w:pPr>
              <w:tabs>
                <w:tab w:val="left" w:pos="884"/>
                <w:tab w:val="center" w:pos="4153"/>
                <w:tab w:val="right" w:pos="8306"/>
              </w:tabs>
              <w:rPr>
                <w:sz w:val="20"/>
                <w:lang w:val="el-GR"/>
              </w:rPr>
            </w:pPr>
            <w:r w:rsidRPr="00CA7C7E">
              <w:rPr>
                <w:sz w:val="20"/>
                <w:lang w:val="el-GR"/>
              </w:rPr>
              <w:t>Πολύ τοξικό για τους υδρόβιους οργανισμούς, με μακροχρόνιες επιπτώσεις.</w:t>
            </w:r>
          </w:p>
          <w:p w14:paraId="70067866" w14:textId="77777777" w:rsidR="00E47B39" w:rsidRPr="00CA7C7E" w:rsidRDefault="00E47B39" w:rsidP="00E47B39">
            <w:pPr>
              <w:tabs>
                <w:tab w:val="left" w:pos="884"/>
                <w:tab w:val="center" w:pos="4153"/>
                <w:tab w:val="right" w:pos="8306"/>
              </w:tabs>
              <w:rPr>
                <w:sz w:val="20"/>
                <w:lang w:val="el-GR"/>
              </w:rPr>
            </w:pPr>
          </w:p>
        </w:tc>
      </w:tr>
      <w:tr w:rsidR="00E47B39" w:rsidRPr="00F549AB" w14:paraId="63F6E6E9" w14:textId="77777777" w:rsidTr="00E12032">
        <w:trPr>
          <w:cantSplit/>
        </w:trPr>
        <w:tc>
          <w:tcPr>
            <w:tcW w:w="567" w:type="dxa"/>
          </w:tcPr>
          <w:p w14:paraId="6980C280" w14:textId="77777777" w:rsidR="00E47B39" w:rsidRPr="00CA7C7E" w:rsidRDefault="00E47B39" w:rsidP="00E47B39">
            <w:pPr>
              <w:rPr>
                <w:sz w:val="20"/>
                <w:lang w:val="el-GR"/>
              </w:rPr>
            </w:pPr>
          </w:p>
        </w:tc>
        <w:tc>
          <w:tcPr>
            <w:tcW w:w="3420" w:type="dxa"/>
          </w:tcPr>
          <w:p w14:paraId="0BB28CE8" w14:textId="77777777" w:rsidR="005D5716" w:rsidRPr="002E5E34" w:rsidRDefault="005D5716" w:rsidP="00E47B39">
            <w:pPr>
              <w:tabs>
                <w:tab w:val="left" w:leader="dot" w:pos="2835"/>
              </w:tabs>
              <w:rPr>
                <w:sz w:val="20"/>
                <w:lang w:val="el-GR"/>
              </w:rPr>
            </w:pPr>
            <w:r w:rsidRPr="002E5E34">
              <w:rPr>
                <w:sz w:val="20"/>
                <w:lang w:val="el-GR"/>
              </w:rPr>
              <w:t>Συμπληρωματικές δηλώσεις</w:t>
            </w:r>
            <w:r>
              <w:rPr>
                <w:sz w:val="20"/>
                <w:lang w:val="el-GR"/>
              </w:rPr>
              <w:t xml:space="preserve"> </w:t>
            </w:r>
            <w:r w:rsidRPr="002E5E34">
              <w:rPr>
                <w:sz w:val="20"/>
                <w:lang w:val="el-GR"/>
              </w:rPr>
              <w:t>επικινδυνότητας</w:t>
            </w:r>
          </w:p>
          <w:p w14:paraId="5BD4630A" w14:textId="77777777" w:rsidR="00E47B39" w:rsidRPr="002E5E34" w:rsidRDefault="00E47B39" w:rsidP="00E47B39">
            <w:pPr>
              <w:tabs>
                <w:tab w:val="left" w:leader="dot" w:pos="2835"/>
              </w:tabs>
              <w:rPr>
                <w:sz w:val="20"/>
                <w:lang w:val="el-GR"/>
              </w:rPr>
            </w:pPr>
            <w:r w:rsidRPr="00E47B39">
              <w:rPr>
                <w:sz w:val="20"/>
                <w:lang w:val="en-GB"/>
              </w:rPr>
              <w:t>EUH</w:t>
            </w:r>
            <w:r w:rsidRPr="002E5E34">
              <w:rPr>
                <w:sz w:val="20"/>
                <w:lang w:val="el-GR"/>
              </w:rPr>
              <w:t xml:space="preserve">066 </w:t>
            </w:r>
            <w:r w:rsidRPr="002E5E34">
              <w:rPr>
                <w:sz w:val="20"/>
                <w:lang w:val="el-GR"/>
              </w:rPr>
              <w:tab/>
            </w:r>
          </w:p>
          <w:p w14:paraId="7DE870C3" w14:textId="77777777" w:rsidR="00E16877" w:rsidRPr="002E5E34" w:rsidRDefault="00E16877" w:rsidP="00E47B39">
            <w:pPr>
              <w:tabs>
                <w:tab w:val="left" w:leader="dot" w:pos="2835"/>
              </w:tabs>
              <w:rPr>
                <w:sz w:val="20"/>
                <w:lang w:val="el-GR"/>
              </w:rPr>
            </w:pPr>
          </w:p>
          <w:p w14:paraId="593AEBE3" w14:textId="77777777" w:rsidR="00E47B39" w:rsidRPr="002E5E34" w:rsidRDefault="00E47B39" w:rsidP="00E47B39">
            <w:pPr>
              <w:tabs>
                <w:tab w:val="left" w:leader="dot" w:pos="2835"/>
              </w:tabs>
              <w:rPr>
                <w:sz w:val="20"/>
                <w:lang w:val="el-GR"/>
              </w:rPr>
            </w:pPr>
            <w:r w:rsidRPr="00E47B39">
              <w:rPr>
                <w:sz w:val="20"/>
                <w:lang w:val="en-GB"/>
              </w:rPr>
              <w:t>EUH</w:t>
            </w:r>
            <w:r w:rsidRPr="002E5E34">
              <w:rPr>
                <w:sz w:val="20"/>
                <w:lang w:val="el-GR"/>
              </w:rPr>
              <w:t xml:space="preserve">208 </w:t>
            </w:r>
            <w:r w:rsidRPr="002E5E34">
              <w:rPr>
                <w:sz w:val="20"/>
                <w:lang w:val="el-GR"/>
              </w:rPr>
              <w:tab/>
            </w:r>
          </w:p>
          <w:p w14:paraId="447857D4" w14:textId="77777777" w:rsidR="00E47B39" w:rsidRPr="002E5E34" w:rsidRDefault="00E47B39" w:rsidP="00E47B39">
            <w:pPr>
              <w:tabs>
                <w:tab w:val="left" w:leader="dot" w:pos="2835"/>
              </w:tabs>
              <w:rPr>
                <w:sz w:val="20"/>
                <w:lang w:val="el-GR"/>
              </w:rPr>
            </w:pPr>
          </w:p>
          <w:p w14:paraId="57CE3D3A" w14:textId="77777777" w:rsidR="00E47B39" w:rsidRPr="00E47B39" w:rsidRDefault="00E47B39" w:rsidP="00E47B39">
            <w:pPr>
              <w:tabs>
                <w:tab w:val="left" w:leader="dot" w:pos="2835"/>
              </w:tabs>
              <w:rPr>
                <w:sz w:val="20"/>
                <w:lang w:val="en-GB"/>
              </w:rPr>
            </w:pPr>
            <w:r w:rsidRPr="00E47B39">
              <w:rPr>
                <w:sz w:val="20"/>
                <w:lang w:val="en-GB"/>
              </w:rPr>
              <w:t xml:space="preserve">EUH401 </w:t>
            </w:r>
            <w:r w:rsidRPr="00E47B39">
              <w:rPr>
                <w:sz w:val="20"/>
                <w:lang w:val="en-GB"/>
              </w:rPr>
              <w:tab/>
            </w:r>
          </w:p>
          <w:p w14:paraId="1E0FB26A" w14:textId="77777777" w:rsidR="00E47B39" w:rsidRPr="00E47B39" w:rsidRDefault="00E47B39" w:rsidP="00E47B39">
            <w:pPr>
              <w:tabs>
                <w:tab w:val="left" w:leader="dot" w:pos="2835"/>
              </w:tabs>
              <w:rPr>
                <w:sz w:val="20"/>
                <w:lang w:val="en-GB"/>
              </w:rPr>
            </w:pPr>
          </w:p>
        </w:tc>
        <w:tc>
          <w:tcPr>
            <w:tcW w:w="5812" w:type="dxa"/>
            <w:gridSpan w:val="4"/>
          </w:tcPr>
          <w:p w14:paraId="5B3C45E7" w14:textId="77777777" w:rsidR="00E47B39" w:rsidRPr="002E5E34" w:rsidRDefault="00E47B39" w:rsidP="00E47B39">
            <w:pPr>
              <w:tabs>
                <w:tab w:val="left" w:pos="884"/>
                <w:tab w:val="center" w:pos="4153"/>
                <w:tab w:val="right" w:pos="8306"/>
              </w:tabs>
              <w:rPr>
                <w:sz w:val="20"/>
                <w:lang w:val="el-GR"/>
              </w:rPr>
            </w:pPr>
          </w:p>
          <w:p w14:paraId="32528E01" w14:textId="77777777" w:rsidR="005D5716" w:rsidRPr="002E5E34" w:rsidRDefault="005D5716" w:rsidP="00E47B39">
            <w:pPr>
              <w:rPr>
                <w:sz w:val="20"/>
                <w:lang w:val="el-GR"/>
              </w:rPr>
            </w:pPr>
          </w:p>
          <w:p w14:paraId="241E8319" w14:textId="77777777" w:rsidR="00E16877" w:rsidRPr="002E5E34" w:rsidRDefault="005D5716" w:rsidP="00E47B39">
            <w:pPr>
              <w:rPr>
                <w:sz w:val="20"/>
                <w:lang w:val="el-GR"/>
              </w:rPr>
            </w:pPr>
            <w:r w:rsidRPr="002E5E34">
              <w:rPr>
                <w:sz w:val="20"/>
                <w:lang w:val="el-GR"/>
              </w:rPr>
              <w:t>Επαναλαμβανόμενη έκθεση μπορεί να προκαλέσει ξηρότητα δέρματος και ρωγμές.</w:t>
            </w:r>
          </w:p>
          <w:p w14:paraId="41981B8A" w14:textId="77777777" w:rsidR="00E16877" w:rsidRDefault="00E16877" w:rsidP="00E16877">
            <w:pPr>
              <w:rPr>
                <w:noProof/>
                <w:sz w:val="20"/>
                <w:lang w:val="el-GR"/>
              </w:rPr>
            </w:pPr>
            <w:r>
              <w:rPr>
                <w:sz w:val="20"/>
                <w:lang w:val="el-GR"/>
              </w:rPr>
              <w:t>Περιέχει</w:t>
            </w:r>
            <w:r w:rsidR="00E47B39" w:rsidRPr="00E47B39">
              <w:rPr>
                <w:sz w:val="20"/>
                <w:lang w:val="en-GB"/>
              </w:rPr>
              <w:t xml:space="preserve"> pethoxamid and 1,2-benzisothiazol-3(2H)-one.</w:t>
            </w:r>
            <w:r w:rsidR="00E47B39" w:rsidRPr="00E47B39">
              <w:rPr>
                <w:noProof/>
                <w:sz w:val="20"/>
                <w:lang w:val="en-GB"/>
              </w:rPr>
              <w:t xml:space="preserve"> </w:t>
            </w:r>
            <w:r>
              <w:rPr>
                <w:noProof/>
                <w:sz w:val="20"/>
                <w:lang w:val="el-GR"/>
              </w:rPr>
              <w:t>Μπορεί να προκαλέσει αλλεργική αντίδραση.</w:t>
            </w:r>
          </w:p>
          <w:p w14:paraId="03656596" w14:textId="77777777" w:rsidR="00E47B39" w:rsidRPr="00E16877" w:rsidRDefault="00E16877" w:rsidP="00E16877">
            <w:pPr>
              <w:rPr>
                <w:sz w:val="20"/>
                <w:lang w:val="el-GR"/>
              </w:rPr>
            </w:pPr>
            <w:r w:rsidRPr="00E16877">
              <w:rPr>
                <w:sz w:val="20"/>
                <w:lang w:val="el-GR"/>
              </w:rPr>
              <w:t>Για να αποφύγετε τους κινδύνους για την ανθρώπινη υγεία και το περιβάλλον, ακολουθήστε τις οδηγίες χρήσης.</w:t>
            </w:r>
          </w:p>
        </w:tc>
      </w:tr>
      <w:tr w:rsidR="00E47B39" w:rsidRPr="00F549AB" w14:paraId="6A2F4C6D" w14:textId="77777777" w:rsidTr="00E12032">
        <w:tc>
          <w:tcPr>
            <w:tcW w:w="567" w:type="dxa"/>
          </w:tcPr>
          <w:p w14:paraId="1205540F" w14:textId="77777777" w:rsidR="00E47B39" w:rsidRPr="00E16877" w:rsidRDefault="00E47B39" w:rsidP="00E47B39">
            <w:pPr>
              <w:rPr>
                <w:sz w:val="20"/>
                <w:lang w:val="el-GR"/>
              </w:rPr>
            </w:pPr>
          </w:p>
        </w:tc>
        <w:tc>
          <w:tcPr>
            <w:tcW w:w="3420" w:type="dxa"/>
          </w:tcPr>
          <w:p w14:paraId="6F8A96CC" w14:textId="211F1BCB" w:rsidR="00142E1C" w:rsidRDefault="006A339A" w:rsidP="00E47B39">
            <w:pPr>
              <w:tabs>
                <w:tab w:val="left" w:leader="dot" w:pos="2835"/>
              </w:tabs>
              <w:rPr>
                <w:sz w:val="20"/>
                <w:lang w:val="el-GR"/>
              </w:rPr>
            </w:pPr>
            <w:r w:rsidRPr="0065522A">
              <w:rPr>
                <w:sz w:val="20"/>
                <w:lang w:val="el-GR"/>
              </w:rPr>
              <w:t>Δηλώσεις προφύλαξης</w:t>
            </w:r>
          </w:p>
          <w:p w14:paraId="417A0287" w14:textId="38100EF8" w:rsidR="00142E1C" w:rsidRPr="00F549AB" w:rsidRDefault="00142E1C" w:rsidP="00E47B39">
            <w:pPr>
              <w:tabs>
                <w:tab w:val="left" w:leader="dot" w:pos="2835"/>
              </w:tabs>
              <w:rPr>
                <w:sz w:val="20"/>
                <w:lang w:val="el-GR"/>
              </w:rPr>
            </w:pPr>
            <w:r>
              <w:rPr>
                <w:sz w:val="20"/>
                <w:lang w:val="en-US"/>
              </w:rPr>
              <w:t>P</w:t>
            </w:r>
            <w:r w:rsidRPr="00E12032">
              <w:rPr>
                <w:sz w:val="20"/>
                <w:lang w:val="el-GR"/>
              </w:rPr>
              <w:t xml:space="preserve">331: </w:t>
            </w:r>
            <w:r>
              <w:rPr>
                <w:sz w:val="20"/>
                <w:lang w:val="el-GR"/>
              </w:rPr>
              <w:t>Μην προκαλείτε εμετό</w:t>
            </w:r>
            <w:r w:rsidR="00E12032">
              <w:rPr>
                <w:sz w:val="20"/>
                <w:lang w:val="el-GR"/>
              </w:rPr>
              <w:t>…</w:t>
            </w:r>
            <w:r w:rsidR="00E12032" w:rsidRPr="00F549AB">
              <w:rPr>
                <w:sz w:val="20"/>
                <w:lang w:val="el-GR"/>
              </w:rPr>
              <w:t>………</w:t>
            </w:r>
          </w:p>
          <w:p w14:paraId="7D8BCBA3" w14:textId="3AD8D5C9" w:rsidR="00801A14" w:rsidRDefault="0065522A" w:rsidP="00E47B39">
            <w:pPr>
              <w:tabs>
                <w:tab w:val="left" w:leader="dot" w:pos="2835"/>
              </w:tabs>
              <w:rPr>
                <w:sz w:val="20"/>
                <w:lang w:val="el-GR"/>
              </w:rPr>
            </w:pPr>
            <w:r>
              <w:rPr>
                <w:sz w:val="20"/>
                <w:lang w:val="en-GB"/>
              </w:rPr>
              <w:t>P</w:t>
            </w:r>
            <w:r w:rsidRPr="0065522A">
              <w:rPr>
                <w:sz w:val="20"/>
                <w:lang w:val="el-GR"/>
              </w:rPr>
              <w:t>301+</w:t>
            </w:r>
            <w:r>
              <w:rPr>
                <w:sz w:val="20"/>
                <w:lang w:val="en-GB"/>
              </w:rPr>
              <w:t>P</w:t>
            </w:r>
            <w:r w:rsidR="00142E1C">
              <w:rPr>
                <w:sz w:val="20"/>
                <w:lang w:val="el-GR"/>
              </w:rPr>
              <w:t>312: ΣΕ ΠΕΡΙΠΤΩΣΗ</w:t>
            </w:r>
            <w:r w:rsidR="00142E1C" w:rsidRPr="00142E1C">
              <w:rPr>
                <w:sz w:val="20"/>
                <w:lang w:val="el-GR"/>
              </w:rPr>
              <w:t xml:space="preserve"> </w:t>
            </w:r>
            <w:r w:rsidRPr="0065522A">
              <w:rPr>
                <w:sz w:val="20"/>
                <w:lang w:val="el-GR"/>
              </w:rPr>
              <w:t>ΚΑΤΑΠΟΣΗΣ:</w:t>
            </w:r>
            <w:r w:rsidRPr="00F549AB">
              <w:rPr>
                <w:lang w:val="el-GR"/>
              </w:rPr>
              <w:t xml:space="preserve"> </w:t>
            </w:r>
            <w:r w:rsidRPr="0065522A">
              <w:rPr>
                <w:sz w:val="20"/>
                <w:lang w:val="el-GR"/>
              </w:rPr>
              <w:t>Καλέστε το ΚΕΝΤΡΟ ΔΗΛΗΤΗΡΙΑΣΕΩΝ ή ένα γιατρό εάν αισθανθείτε αδιαθεσία.</w:t>
            </w:r>
          </w:p>
          <w:p w14:paraId="3A519473" w14:textId="77777777" w:rsidR="0065522A" w:rsidRDefault="0065522A" w:rsidP="00E47B39">
            <w:pPr>
              <w:tabs>
                <w:tab w:val="left" w:leader="dot" w:pos="2835"/>
              </w:tabs>
              <w:rPr>
                <w:sz w:val="20"/>
                <w:lang w:val="en-US"/>
              </w:rPr>
            </w:pPr>
            <w:r>
              <w:rPr>
                <w:sz w:val="20"/>
                <w:lang w:val="en-US"/>
              </w:rPr>
              <w:lastRenderedPageBreak/>
              <w:t>P</w:t>
            </w:r>
            <w:r w:rsidRPr="0065522A">
              <w:rPr>
                <w:sz w:val="20"/>
                <w:lang w:val="el-GR"/>
              </w:rPr>
              <w:t>303+</w:t>
            </w:r>
            <w:r>
              <w:rPr>
                <w:sz w:val="20"/>
                <w:lang w:val="en-US"/>
              </w:rPr>
              <w:t>P</w:t>
            </w:r>
            <w:r w:rsidRPr="0065522A">
              <w:rPr>
                <w:sz w:val="20"/>
                <w:lang w:val="el-GR"/>
              </w:rPr>
              <w:t>361+</w:t>
            </w:r>
            <w:r>
              <w:rPr>
                <w:sz w:val="20"/>
                <w:lang w:val="en-US"/>
              </w:rPr>
              <w:t>P</w:t>
            </w:r>
            <w:r w:rsidRPr="0065522A">
              <w:rPr>
                <w:sz w:val="20"/>
                <w:lang w:val="el-GR"/>
              </w:rPr>
              <w:t xml:space="preserve">353: ΣΕ ΠΕΡΙΠΤΩΣΗ ΕΠΑΦΗΣ ΜΕ ΤΟ ΔΕΡΜΑ (ή με τα μαλλιά): Αφαιρέστε αμέσως όλα τα μολυσμένα ενδύματα. </w:t>
            </w:r>
            <w:r w:rsidRPr="0065522A">
              <w:rPr>
                <w:sz w:val="20"/>
                <w:lang w:val="en-US"/>
              </w:rPr>
              <w:t>Ξεπλύνετε το δέρμα με νερό/στο ντους.</w:t>
            </w:r>
          </w:p>
          <w:p w14:paraId="71768E00" w14:textId="6D1C0A6F" w:rsidR="00142E1C" w:rsidRPr="00142E1C" w:rsidRDefault="00142E1C" w:rsidP="00E47B39">
            <w:pPr>
              <w:tabs>
                <w:tab w:val="left" w:leader="dot" w:pos="2835"/>
              </w:tabs>
              <w:rPr>
                <w:sz w:val="20"/>
                <w:lang w:val="el-GR"/>
              </w:rPr>
            </w:pPr>
            <w:r>
              <w:rPr>
                <w:sz w:val="20"/>
                <w:lang w:val="en-US"/>
              </w:rPr>
              <w:t>P</w:t>
            </w:r>
            <w:r w:rsidRPr="00142E1C">
              <w:rPr>
                <w:sz w:val="20"/>
                <w:lang w:val="el-GR"/>
              </w:rPr>
              <w:t>305+</w:t>
            </w:r>
            <w:r>
              <w:rPr>
                <w:sz w:val="20"/>
                <w:lang w:val="en-US"/>
              </w:rPr>
              <w:t>P</w:t>
            </w:r>
            <w:r w:rsidRPr="00142E1C">
              <w:rPr>
                <w:sz w:val="20"/>
                <w:lang w:val="el-GR"/>
              </w:rPr>
              <w:t>351+</w:t>
            </w:r>
            <w:r>
              <w:rPr>
                <w:sz w:val="20"/>
                <w:lang w:val="en-US"/>
              </w:rPr>
              <w:t>P</w:t>
            </w:r>
            <w:r w:rsidRPr="00142E1C">
              <w:rPr>
                <w:sz w:val="20"/>
                <w:lang w:val="el-GR"/>
              </w:rPr>
              <w:t>338: Σ</w:t>
            </w:r>
            <w:r>
              <w:rPr>
                <w:sz w:val="20"/>
                <w:lang w:val="el-GR"/>
              </w:rPr>
              <w:t xml:space="preserve">Ε ΠΕΡΙΠΤΩΣΗ ΕΠΑΦΗΣ ΜΕ ΤΑ ΜΑΤΙΑ:Ξεπλύνετε </w:t>
            </w:r>
            <w:r w:rsidRPr="00142E1C">
              <w:rPr>
                <w:sz w:val="20"/>
                <w:lang w:val="el-GR"/>
              </w:rPr>
              <w:t>προσεκτικά με νερό για αρκετά λεπτά. Εάν υπάρχουν φακοί επαφής, αφαιρέστε τους, εφόσον είναι εύκολο. Συνεχίστε να ξεπλένετε.</w:t>
            </w:r>
          </w:p>
        </w:tc>
        <w:tc>
          <w:tcPr>
            <w:tcW w:w="5812" w:type="dxa"/>
            <w:gridSpan w:val="4"/>
          </w:tcPr>
          <w:p w14:paraId="3699FC9D" w14:textId="77777777" w:rsidR="00E47B39" w:rsidRDefault="00E47B39" w:rsidP="00E47B39">
            <w:pPr>
              <w:tabs>
                <w:tab w:val="left" w:pos="884"/>
                <w:tab w:val="center" w:pos="4153"/>
                <w:tab w:val="right" w:pos="8306"/>
              </w:tabs>
              <w:rPr>
                <w:sz w:val="20"/>
                <w:lang w:val="el-GR"/>
              </w:rPr>
            </w:pPr>
          </w:p>
          <w:p w14:paraId="09A70499" w14:textId="42F78DA3" w:rsidR="00E12032" w:rsidRPr="00E12032" w:rsidRDefault="00E12032" w:rsidP="00E12032">
            <w:pPr>
              <w:pStyle w:val="Default"/>
              <w:rPr>
                <w:rFonts w:ascii="Times New Roman" w:hAnsi="Times New Roman" w:cs="Times New Roman"/>
                <w:sz w:val="20"/>
                <w:szCs w:val="20"/>
                <w:lang w:val="el-GR"/>
              </w:rPr>
            </w:pPr>
            <w:r w:rsidRPr="00E12032">
              <w:rPr>
                <w:rFonts w:ascii="Times New Roman" w:hAnsi="Times New Roman" w:cs="Times New Roman"/>
                <w:sz w:val="20"/>
                <w:szCs w:val="20"/>
                <w:lang w:val="el-GR"/>
              </w:rPr>
              <w:t>Ξεπλύν</w:t>
            </w:r>
            <w:r>
              <w:rPr>
                <w:rFonts w:ascii="Times New Roman" w:hAnsi="Times New Roman" w:cs="Times New Roman"/>
                <w:sz w:val="20"/>
                <w:szCs w:val="20"/>
                <w:lang w:val="el-GR"/>
              </w:rPr>
              <w:t>ε</w:t>
            </w:r>
            <w:r w:rsidRPr="00E12032">
              <w:rPr>
                <w:rFonts w:ascii="Times New Roman" w:hAnsi="Times New Roman" w:cs="Times New Roman"/>
                <w:sz w:val="20"/>
                <w:szCs w:val="20"/>
                <w:lang w:val="el-GR"/>
              </w:rPr>
              <w:t>τε το στόμα με νερό και να πιείτε αρκετά ποτήρια νερό ή γάλα. Αν προκληθεί εμετός, ξεπλύν</w:t>
            </w:r>
            <w:r>
              <w:rPr>
                <w:rFonts w:ascii="Times New Roman" w:hAnsi="Times New Roman" w:cs="Times New Roman"/>
                <w:sz w:val="20"/>
                <w:szCs w:val="20"/>
                <w:lang w:val="el-GR"/>
              </w:rPr>
              <w:t>ε</w:t>
            </w:r>
            <w:r w:rsidRPr="00E12032">
              <w:rPr>
                <w:rFonts w:ascii="Times New Roman" w:hAnsi="Times New Roman" w:cs="Times New Roman"/>
                <w:sz w:val="20"/>
                <w:szCs w:val="20"/>
                <w:lang w:val="el-GR"/>
              </w:rPr>
              <w:t xml:space="preserve">τε πάλι το στόμα και πιείτε υγρά πάλι. Μη δίνετε τίποτα από το στόμα σε άτομο που έχει χάσει τις αισθήσεις του. </w:t>
            </w:r>
          </w:p>
          <w:p w14:paraId="1657847E" w14:textId="77777777" w:rsidR="00E12032" w:rsidRDefault="00E12032" w:rsidP="00E47B39">
            <w:pPr>
              <w:tabs>
                <w:tab w:val="left" w:pos="884"/>
                <w:tab w:val="center" w:pos="4153"/>
                <w:tab w:val="right" w:pos="8306"/>
              </w:tabs>
              <w:rPr>
                <w:sz w:val="20"/>
                <w:lang w:val="el-GR"/>
              </w:rPr>
            </w:pPr>
          </w:p>
          <w:p w14:paraId="6C328BEF" w14:textId="282E614D" w:rsidR="00E12032" w:rsidRPr="0065522A" w:rsidRDefault="00E12032" w:rsidP="00E47B39">
            <w:pPr>
              <w:tabs>
                <w:tab w:val="left" w:pos="884"/>
                <w:tab w:val="center" w:pos="4153"/>
                <w:tab w:val="right" w:pos="8306"/>
              </w:tabs>
              <w:rPr>
                <w:sz w:val="20"/>
                <w:lang w:val="el-GR"/>
              </w:rPr>
            </w:pPr>
          </w:p>
        </w:tc>
      </w:tr>
      <w:tr w:rsidR="00801A14" w:rsidRPr="00F549AB" w14:paraId="688E9C27" w14:textId="77777777" w:rsidTr="00E12032">
        <w:tc>
          <w:tcPr>
            <w:tcW w:w="567" w:type="dxa"/>
            <w:tcBorders>
              <w:bottom w:val="single" w:sz="4" w:space="0" w:color="auto"/>
            </w:tcBorders>
          </w:tcPr>
          <w:p w14:paraId="3393F480" w14:textId="77777777" w:rsidR="00801A14" w:rsidRPr="0065522A" w:rsidRDefault="00801A14" w:rsidP="00801A14">
            <w:pPr>
              <w:rPr>
                <w:sz w:val="20"/>
                <w:lang w:val="el-GR"/>
              </w:rPr>
            </w:pPr>
          </w:p>
        </w:tc>
        <w:tc>
          <w:tcPr>
            <w:tcW w:w="9235" w:type="dxa"/>
            <w:gridSpan w:val="5"/>
            <w:tcBorders>
              <w:bottom w:val="single" w:sz="4" w:space="0" w:color="auto"/>
            </w:tcBorders>
          </w:tcPr>
          <w:p w14:paraId="6535DFBF" w14:textId="77777777" w:rsidR="00801A14" w:rsidRPr="00801A14" w:rsidRDefault="00801A14" w:rsidP="00801A14">
            <w:pPr>
              <w:pStyle w:val="Default"/>
              <w:rPr>
                <w:rFonts w:ascii="Times New Roman" w:hAnsi="Times New Roman" w:cs="Times New Roman"/>
                <w:sz w:val="20"/>
                <w:szCs w:val="20"/>
                <w:lang w:val="el-GR"/>
              </w:rPr>
            </w:pPr>
            <w:r w:rsidRPr="00801A14">
              <w:rPr>
                <w:rFonts w:ascii="Times New Roman" w:hAnsi="Times New Roman" w:cs="Times New Roman"/>
                <w:bCs/>
                <w:sz w:val="20"/>
                <w:szCs w:val="20"/>
              </w:rPr>
              <w:t>P</w:t>
            </w:r>
            <w:r w:rsidRPr="00801A14">
              <w:rPr>
                <w:rFonts w:ascii="Times New Roman" w:hAnsi="Times New Roman" w:cs="Times New Roman"/>
                <w:bCs/>
                <w:sz w:val="20"/>
                <w:szCs w:val="20"/>
                <w:lang w:val="el-GR"/>
              </w:rPr>
              <w:t xml:space="preserve">405+102: </w:t>
            </w:r>
            <w:r w:rsidRPr="00801A14">
              <w:rPr>
                <w:rFonts w:ascii="Times New Roman" w:hAnsi="Times New Roman" w:cs="Times New Roman"/>
                <w:sz w:val="20"/>
                <w:szCs w:val="20"/>
                <w:lang w:val="el-GR"/>
              </w:rPr>
              <w:t xml:space="preserve">Φυλάσσεται κλειδωμένο, μακριά από παιδιά </w:t>
            </w:r>
          </w:p>
          <w:p w14:paraId="5ED57F39" w14:textId="77777777" w:rsidR="00801A14" w:rsidRPr="00801A14" w:rsidRDefault="00801A14" w:rsidP="00801A14">
            <w:pPr>
              <w:pStyle w:val="Default"/>
              <w:rPr>
                <w:rFonts w:ascii="Times New Roman" w:hAnsi="Times New Roman" w:cs="Times New Roman"/>
                <w:sz w:val="20"/>
                <w:szCs w:val="20"/>
                <w:lang w:val="el-GR"/>
              </w:rPr>
            </w:pPr>
            <w:r w:rsidRPr="00801A14">
              <w:rPr>
                <w:rFonts w:ascii="Times New Roman" w:hAnsi="Times New Roman" w:cs="Times New Roman"/>
                <w:bCs/>
                <w:sz w:val="20"/>
                <w:szCs w:val="20"/>
              </w:rPr>
              <w:t>P</w:t>
            </w:r>
            <w:r w:rsidRPr="00801A14">
              <w:rPr>
                <w:rFonts w:ascii="Times New Roman" w:hAnsi="Times New Roman" w:cs="Times New Roman"/>
                <w:bCs/>
                <w:sz w:val="20"/>
                <w:szCs w:val="20"/>
                <w:lang w:val="el-GR"/>
              </w:rPr>
              <w:t xml:space="preserve">270: </w:t>
            </w:r>
            <w:r w:rsidRPr="00801A14">
              <w:rPr>
                <w:rFonts w:ascii="Times New Roman" w:hAnsi="Times New Roman" w:cs="Times New Roman"/>
                <w:sz w:val="20"/>
                <w:szCs w:val="20"/>
                <w:lang w:val="el-GR"/>
              </w:rPr>
              <w:t xml:space="preserve">Μην τρώτε, πίνετε ή καπνίζετε, όταν χρησιμοποιείτε αυτό το προϊόν. </w:t>
            </w:r>
          </w:p>
          <w:p w14:paraId="3F7E8992" w14:textId="77777777" w:rsidR="00801A14" w:rsidRPr="00801A14" w:rsidRDefault="00801A14" w:rsidP="00801A14">
            <w:pPr>
              <w:pStyle w:val="Default"/>
              <w:rPr>
                <w:rFonts w:ascii="Times New Roman" w:hAnsi="Times New Roman" w:cs="Times New Roman"/>
                <w:sz w:val="20"/>
                <w:szCs w:val="20"/>
                <w:lang w:val="el-GR"/>
              </w:rPr>
            </w:pPr>
            <w:r w:rsidRPr="00801A14">
              <w:rPr>
                <w:rFonts w:ascii="Times New Roman" w:hAnsi="Times New Roman" w:cs="Times New Roman"/>
                <w:bCs/>
                <w:sz w:val="20"/>
                <w:szCs w:val="20"/>
              </w:rPr>
              <w:t>P</w:t>
            </w:r>
            <w:r w:rsidRPr="00801A14">
              <w:rPr>
                <w:rFonts w:ascii="Times New Roman" w:hAnsi="Times New Roman" w:cs="Times New Roman"/>
                <w:bCs/>
                <w:sz w:val="20"/>
                <w:szCs w:val="20"/>
                <w:lang w:val="el-GR"/>
              </w:rPr>
              <w:t xml:space="preserve">264: </w:t>
            </w:r>
            <w:r w:rsidRPr="00801A14">
              <w:rPr>
                <w:rFonts w:ascii="Times New Roman" w:hAnsi="Times New Roman" w:cs="Times New Roman"/>
                <w:sz w:val="20"/>
                <w:szCs w:val="20"/>
                <w:lang w:val="el-GR"/>
              </w:rPr>
              <w:t xml:space="preserve">Πλύνετε τα χέρια σχολαστικά μετά το χειρισμό </w:t>
            </w:r>
          </w:p>
          <w:p w14:paraId="74707409" w14:textId="77777777" w:rsidR="00801A14" w:rsidRPr="00801A14" w:rsidRDefault="00801A14" w:rsidP="00801A14">
            <w:pPr>
              <w:pStyle w:val="Default"/>
              <w:rPr>
                <w:rFonts w:ascii="Times New Roman" w:hAnsi="Times New Roman" w:cs="Times New Roman"/>
                <w:sz w:val="20"/>
                <w:szCs w:val="20"/>
                <w:lang w:val="el-GR"/>
              </w:rPr>
            </w:pPr>
            <w:r w:rsidRPr="00801A14">
              <w:rPr>
                <w:rFonts w:ascii="Times New Roman" w:hAnsi="Times New Roman" w:cs="Times New Roman"/>
                <w:bCs/>
                <w:sz w:val="20"/>
                <w:szCs w:val="20"/>
              </w:rPr>
              <w:t>P</w:t>
            </w:r>
            <w:r w:rsidRPr="00801A14">
              <w:rPr>
                <w:rFonts w:ascii="Times New Roman" w:hAnsi="Times New Roman" w:cs="Times New Roman"/>
                <w:bCs/>
                <w:sz w:val="20"/>
                <w:szCs w:val="20"/>
                <w:lang w:val="el-GR"/>
              </w:rPr>
              <w:t xml:space="preserve">280: </w:t>
            </w:r>
            <w:r w:rsidRPr="00801A14">
              <w:rPr>
                <w:rFonts w:ascii="Times New Roman" w:hAnsi="Times New Roman" w:cs="Times New Roman"/>
                <w:sz w:val="20"/>
                <w:szCs w:val="20"/>
                <w:lang w:val="el-GR"/>
              </w:rPr>
              <w:t xml:space="preserve">Να φοράτε προστατευτικά γάντια και μέσα ατομικής προστασίας για τα μάτια </w:t>
            </w:r>
          </w:p>
          <w:p w14:paraId="192080D9" w14:textId="77777777" w:rsidR="00801A14" w:rsidRPr="00801A14" w:rsidRDefault="00801A14" w:rsidP="00801A14">
            <w:pPr>
              <w:pStyle w:val="Default"/>
              <w:rPr>
                <w:rFonts w:ascii="Times New Roman" w:hAnsi="Times New Roman" w:cs="Times New Roman"/>
                <w:sz w:val="20"/>
                <w:szCs w:val="20"/>
                <w:lang w:val="el-GR"/>
              </w:rPr>
            </w:pPr>
            <w:r w:rsidRPr="00801A14">
              <w:rPr>
                <w:rFonts w:ascii="Times New Roman" w:hAnsi="Times New Roman" w:cs="Times New Roman"/>
                <w:bCs/>
                <w:sz w:val="20"/>
                <w:szCs w:val="20"/>
              </w:rPr>
              <w:t>P</w:t>
            </w:r>
            <w:r w:rsidRPr="00801A14">
              <w:rPr>
                <w:rFonts w:ascii="Times New Roman" w:hAnsi="Times New Roman" w:cs="Times New Roman"/>
                <w:bCs/>
                <w:sz w:val="20"/>
                <w:szCs w:val="20"/>
                <w:lang w:val="el-GR"/>
              </w:rPr>
              <w:t>501</w:t>
            </w:r>
            <w:r w:rsidRPr="00801A14">
              <w:rPr>
                <w:rFonts w:ascii="Times New Roman" w:hAnsi="Times New Roman" w:cs="Times New Roman"/>
                <w:sz w:val="20"/>
                <w:szCs w:val="20"/>
                <w:lang w:val="el-GR"/>
              </w:rPr>
              <w:t xml:space="preserve">: Διάθεση του περιεχομένου/περιέκτη σύμφωνα με την εθνική νομοθεσία. </w:t>
            </w:r>
          </w:p>
          <w:p w14:paraId="0EFBB6D0" w14:textId="77777777" w:rsidR="00801A14" w:rsidRPr="00801A14" w:rsidRDefault="00801A14" w:rsidP="00801A14">
            <w:pPr>
              <w:pStyle w:val="Default"/>
              <w:rPr>
                <w:rFonts w:ascii="Times New Roman" w:hAnsi="Times New Roman" w:cs="Times New Roman"/>
                <w:sz w:val="20"/>
                <w:szCs w:val="20"/>
                <w:lang w:val="el-GR"/>
              </w:rPr>
            </w:pPr>
            <w:r w:rsidRPr="00801A14">
              <w:rPr>
                <w:rFonts w:ascii="Times New Roman" w:hAnsi="Times New Roman" w:cs="Times New Roman"/>
                <w:sz w:val="20"/>
                <w:szCs w:val="20"/>
                <w:lang w:val="el-GR"/>
              </w:rPr>
              <w:t xml:space="preserve">«Φοράτε ολόσωμη φόρμα και κατάλληλα γάντια κατά την ανάμιξη/φόρτωση και κατά την εφαρμογή» </w:t>
            </w:r>
          </w:p>
          <w:p w14:paraId="69A102F5" w14:textId="77777777" w:rsidR="00801A14" w:rsidRPr="00801A14" w:rsidRDefault="00801A14" w:rsidP="00801A14">
            <w:pPr>
              <w:pStyle w:val="Default"/>
              <w:rPr>
                <w:rFonts w:ascii="Times New Roman" w:hAnsi="Times New Roman" w:cs="Times New Roman"/>
                <w:sz w:val="20"/>
                <w:szCs w:val="20"/>
                <w:lang w:val="el-GR"/>
              </w:rPr>
            </w:pPr>
            <w:r w:rsidRPr="00801A14">
              <w:rPr>
                <w:rFonts w:ascii="Times New Roman" w:hAnsi="Times New Roman" w:cs="Times New Roman"/>
                <w:sz w:val="20"/>
                <w:szCs w:val="20"/>
                <w:lang w:val="el-GR"/>
              </w:rPr>
              <w:t xml:space="preserve">Σε περίπτωση επανεισόδου στην καλλιέργεια φοράτε ολόσωμη φόρμα και κατάλληλα γάντια. </w:t>
            </w:r>
          </w:p>
          <w:p w14:paraId="60FB5016" w14:textId="77777777" w:rsidR="00801A14" w:rsidRPr="00801A14" w:rsidRDefault="00801A14" w:rsidP="00801A14">
            <w:pPr>
              <w:pStyle w:val="Default"/>
              <w:rPr>
                <w:rFonts w:ascii="Times New Roman" w:hAnsi="Times New Roman" w:cs="Times New Roman"/>
                <w:sz w:val="20"/>
                <w:szCs w:val="20"/>
                <w:lang w:val="el-GR"/>
              </w:rPr>
            </w:pPr>
            <w:r w:rsidRPr="00801A14">
              <w:rPr>
                <w:rFonts w:ascii="Times New Roman" w:hAnsi="Times New Roman" w:cs="Times New Roman"/>
                <w:sz w:val="20"/>
                <w:szCs w:val="20"/>
                <w:lang w:val="el-GR"/>
              </w:rPr>
              <w:t xml:space="preserve">Χρησιμοποιείστε τρακτέρ με καμπίνα κλειστού τύπου για την εφαρμογή. </w:t>
            </w:r>
          </w:p>
          <w:p w14:paraId="243C4917" w14:textId="77777777" w:rsidR="00801A14" w:rsidRPr="00801A14" w:rsidRDefault="00801A14" w:rsidP="00801A14">
            <w:pPr>
              <w:pStyle w:val="Default"/>
              <w:rPr>
                <w:rFonts w:ascii="Times New Roman" w:hAnsi="Times New Roman" w:cs="Times New Roman"/>
                <w:sz w:val="20"/>
                <w:szCs w:val="20"/>
                <w:lang w:val="el-GR"/>
              </w:rPr>
            </w:pPr>
            <w:r w:rsidRPr="00801A14">
              <w:rPr>
                <w:rFonts w:ascii="Times New Roman" w:hAnsi="Times New Roman" w:cs="Times New Roman"/>
                <w:bCs/>
                <w:sz w:val="20"/>
                <w:szCs w:val="20"/>
              </w:rPr>
              <w:t>SP</w:t>
            </w:r>
            <w:r w:rsidRPr="00801A14">
              <w:rPr>
                <w:rFonts w:ascii="Times New Roman" w:hAnsi="Times New Roman" w:cs="Times New Roman"/>
                <w:bCs/>
                <w:sz w:val="20"/>
                <w:szCs w:val="20"/>
                <w:lang w:val="el-GR"/>
              </w:rPr>
              <w:t xml:space="preserve">1 </w:t>
            </w:r>
            <w:r w:rsidRPr="00801A14">
              <w:rPr>
                <w:rFonts w:ascii="Times New Roman" w:hAnsi="Times New Roman" w:cs="Times New Roman"/>
                <w:sz w:val="20"/>
                <w:szCs w:val="20"/>
                <w:lang w:val="el-GR"/>
              </w:rPr>
              <w:t xml:space="preserve">Μη ρυπαίνεται τα νερά με το σκεύασμα ή τη συσκευασία του. (Μην πλένετε τον εξοπλισμό εφαρμογής κοντά σε επιφανειακά ύδατα. Να αποφευχθεί η ρύπανση μέσω των συστημάτων αποχέτευσης από τις λιθόστρωτες επιφάνειες και τους δρόμους). </w:t>
            </w:r>
          </w:p>
          <w:p w14:paraId="46709846" w14:textId="37CCBCD1" w:rsidR="00801A14" w:rsidRPr="006A339A" w:rsidRDefault="00801A14" w:rsidP="00801A14">
            <w:pPr>
              <w:rPr>
                <w:sz w:val="20"/>
                <w:lang w:val="el-GR"/>
              </w:rPr>
            </w:pPr>
            <w:r w:rsidRPr="00801A14">
              <w:rPr>
                <w:bCs/>
                <w:sz w:val="20"/>
              </w:rPr>
              <w:t>SPe</w:t>
            </w:r>
            <w:r w:rsidRPr="00801A14">
              <w:rPr>
                <w:bCs/>
                <w:sz w:val="20"/>
                <w:lang w:val="el-GR"/>
              </w:rPr>
              <w:t xml:space="preserve">3: </w:t>
            </w:r>
            <w:r w:rsidRPr="00801A14">
              <w:rPr>
                <w:sz w:val="20"/>
                <w:lang w:val="el-GR"/>
              </w:rPr>
              <w:t xml:space="preserve">Για να προστατέψετε τους υδρόβιους οργανισμούς να αφήσετε μια φυτική ζώνη ανάσχεσης </w:t>
            </w:r>
            <w:r w:rsidRPr="00801A14">
              <w:rPr>
                <w:bCs/>
                <w:sz w:val="20"/>
                <w:lang w:val="el-GR"/>
              </w:rPr>
              <w:t xml:space="preserve">5 μέτρων </w:t>
            </w:r>
            <w:r w:rsidRPr="00801A14">
              <w:rPr>
                <w:sz w:val="20"/>
                <w:lang w:val="el-GR"/>
              </w:rPr>
              <w:t>από τα επιφανειακά ύδατα σε συνδυασμό με τη χρήση ακροφυσίων μείωσης της διασποράς κατά 75%.</w:t>
            </w:r>
            <w:r w:rsidRPr="00801A14">
              <w:rPr>
                <w:sz w:val="22"/>
                <w:szCs w:val="22"/>
                <w:lang w:val="el-GR"/>
              </w:rPr>
              <w:t xml:space="preserve"> </w:t>
            </w:r>
          </w:p>
        </w:tc>
      </w:tr>
      <w:tr w:rsidR="00801A14" w:rsidRPr="00F549AB" w14:paraId="4F8CBC80" w14:textId="77777777" w:rsidTr="00E12032">
        <w:trPr>
          <w:trHeight w:val="660"/>
        </w:trPr>
        <w:tc>
          <w:tcPr>
            <w:tcW w:w="567" w:type="dxa"/>
            <w:tcBorders>
              <w:top w:val="single" w:sz="4" w:space="0" w:color="auto"/>
            </w:tcBorders>
          </w:tcPr>
          <w:p w14:paraId="4209857F" w14:textId="77777777" w:rsidR="00801A14" w:rsidRPr="0063276F" w:rsidRDefault="00801A14" w:rsidP="00801A14">
            <w:pPr>
              <w:rPr>
                <w:sz w:val="20"/>
                <w:lang w:val="en-GB"/>
              </w:rPr>
            </w:pPr>
            <w:r w:rsidRPr="006A339A">
              <w:rPr>
                <w:sz w:val="20"/>
                <w:lang w:val="el-GR"/>
              </w:rPr>
              <w:t xml:space="preserve">  </w:t>
            </w:r>
            <w:r w:rsidRPr="0063276F">
              <w:rPr>
                <w:sz w:val="20"/>
                <w:lang w:val="en-GB"/>
              </w:rPr>
              <w:t>2.3.</w:t>
            </w:r>
          </w:p>
        </w:tc>
        <w:tc>
          <w:tcPr>
            <w:tcW w:w="3420" w:type="dxa"/>
            <w:tcBorders>
              <w:top w:val="single" w:sz="4" w:space="0" w:color="auto"/>
            </w:tcBorders>
          </w:tcPr>
          <w:p w14:paraId="0253203F" w14:textId="77777777" w:rsidR="00801A14" w:rsidRPr="0063276F" w:rsidRDefault="00801A14" w:rsidP="00801A14">
            <w:pPr>
              <w:tabs>
                <w:tab w:val="left" w:leader="dot" w:pos="2835"/>
              </w:tabs>
              <w:rPr>
                <w:b/>
                <w:sz w:val="20"/>
                <w:lang w:val="en-GB"/>
              </w:rPr>
            </w:pPr>
            <w:r w:rsidRPr="007C6723">
              <w:rPr>
                <w:b/>
                <w:sz w:val="20"/>
                <w:lang w:val="el-GR"/>
              </w:rPr>
              <w:t>Άλλοι κίνδυνοι</w:t>
            </w:r>
            <w:r w:rsidRPr="0063276F">
              <w:rPr>
                <w:sz w:val="20"/>
                <w:lang w:val="en-GB"/>
              </w:rPr>
              <w:tab/>
            </w:r>
          </w:p>
        </w:tc>
        <w:tc>
          <w:tcPr>
            <w:tcW w:w="5812" w:type="dxa"/>
            <w:gridSpan w:val="4"/>
            <w:tcBorders>
              <w:top w:val="single" w:sz="4" w:space="0" w:color="auto"/>
            </w:tcBorders>
          </w:tcPr>
          <w:p w14:paraId="4A08D2D3" w14:textId="4BA43047" w:rsidR="00801A14" w:rsidRPr="006A339A" w:rsidRDefault="00801A14" w:rsidP="00801A14">
            <w:pPr>
              <w:tabs>
                <w:tab w:val="left" w:pos="884"/>
                <w:tab w:val="center" w:pos="4153"/>
                <w:tab w:val="right" w:pos="8306"/>
              </w:tabs>
              <w:rPr>
                <w:sz w:val="20"/>
                <w:lang w:val="el-GR"/>
              </w:rPr>
            </w:pPr>
            <w:r w:rsidRPr="006A339A">
              <w:rPr>
                <w:sz w:val="20"/>
                <w:lang w:val="el-GR"/>
              </w:rPr>
              <w:t xml:space="preserve">Κανένα από τα συστατικά του προϊόντος δεν πληροί τα κριτήρια για να είναι </w:t>
            </w:r>
            <w:r w:rsidRPr="006A339A">
              <w:rPr>
                <w:sz w:val="20"/>
                <w:lang w:val="en-GB"/>
              </w:rPr>
              <w:t>PBT</w:t>
            </w:r>
            <w:r w:rsidRPr="006A339A">
              <w:rPr>
                <w:sz w:val="20"/>
                <w:lang w:val="el-GR"/>
              </w:rPr>
              <w:t xml:space="preserve"> ή </w:t>
            </w:r>
            <w:r w:rsidRPr="006A339A">
              <w:rPr>
                <w:sz w:val="20"/>
                <w:lang w:val="en-GB"/>
              </w:rPr>
              <w:t>vPvB</w:t>
            </w:r>
            <w:r w:rsidRPr="006A339A">
              <w:rPr>
                <w:sz w:val="20"/>
                <w:lang w:val="el-GR"/>
              </w:rPr>
              <w:t>.</w:t>
            </w:r>
          </w:p>
        </w:tc>
      </w:tr>
    </w:tbl>
    <w:p w14:paraId="65284ECB" w14:textId="77777777" w:rsidR="0063276F" w:rsidRPr="006A339A" w:rsidRDefault="0063276F" w:rsidP="0063276F">
      <w:pPr>
        <w:rPr>
          <w:sz w:val="20"/>
          <w:lang w:val="el-GR"/>
        </w:rPr>
      </w:pPr>
    </w:p>
    <w:tbl>
      <w:tblPr>
        <w:tblW w:w="9639"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3276F" w:rsidRPr="00F549AB" w14:paraId="48516446" w14:textId="77777777" w:rsidTr="00463E45">
        <w:trPr>
          <w:cantSplit/>
        </w:trPr>
        <w:tc>
          <w:tcPr>
            <w:tcW w:w="9639" w:type="dxa"/>
          </w:tcPr>
          <w:p w14:paraId="5663A8D9" w14:textId="77777777" w:rsidR="0063276F" w:rsidRPr="0063276F" w:rsidRDefault="002D07C9" w:rsidP="002C4864">
            <w:pPr>
              <w:keepNext/>
              <w:keepLines/>
              <w:rPr>
                <w:sz w:val="20"/>
                <w:lang w:val="fr-FR"/>
              </w:rPr>
            </w:pPr>
            <w:r w:rsidRPr="0063276F">
              <w:rPr>
                <w:b/>
                <w:sz w:val="20"/>
                <w:lang w:val="en-GB"/>
              </w:rPr>
              <w:sym w:font="Symbol" w:char="F0A7"/>
            </w:r>
            <w:r w:rsidRPr="007C6723">
              <w:rPr>
                <w:b/>
                <w:sz w:val="20"/>
                <w:lang w:val="el-GR"/>
              </w:rPr>
              <w:t xml:space="preserve">  </w:t>
            </w:r>
            <w:r w:rsidR="007C6723">
              <w:rPr>
                <w:b/>
                <w:sz w:val="20"/>
                <w:lang w:val="fr-FR"/>
              </w:rPr>
              <w:t>ΤΜΗΜΑ</w:t>
            </w:r>
            <w:r w:rsidR="0063276F" w:rsidRPr="0063276F">
              <w:rPr>
                <w:b/>
                <w:sz w:val="20"/>
                <w:lang w:val="fr-FR"/>
              </w:rPr>
              <w:t xml:space="preserve"> 3: </w:t>
            </w:r>
            <w:r w:rsidR="007C6723">
              <w:rPr>
                <w:b/>
                <w:sz w:val="20"/>
                <w:lang w:val="el-GR"/>
              </w:rPr>
              <w:t>ΣΥΝΘΕΣΗ/ΠΛΗΡΟΦΟΡΙΕΣ ΓΙΑ ΤΑ ΣΥΣΤΑΤΙΚΑ</w:t>
            </w:r>
          </w:p>
        </w:tc>
      </w:tr>
    </w:tbl>
    <w:p w14:paraId="7580AA4B" w14:textId="77777777" w:rsidR="0063276F" w:rsidRPr="007C6723" w:rsidRDefault="0063276F" w:rsidP="002C4864">
      <w:pPr>
        <w:keepNext/>
        <w:keepLines/>
        <w:rPr>
          <w:sz w:val="20"/>
          <w:lang w:val="el-GR"/>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3260"/>
        <w:gridCol w:w="5812"/>
      </w:tblGrid>
      <w:tr w:rsidR="0063276F" w:rsidRPr="00F549AB" w14:paraId="6E845F1F" w14:textId="77777777" w:rsidTr="00463E45">
        <w:trPr>
          <w:cantSplit/>
        </w:trPr>
        <w:tc>
          <w:tcPr>
            <w:tcW w:w="567" w:type="dxa"/>
          </w:tcPr>
          <w:p w14:paraId="6411E96B" w14:textId="77777777" w:rsidR="0063276F" w:rsidRPr="0063276F" w:rsidRDefault="0063276F" w:rsidP="0063276F">
            <w:pPr>
              <w:rPr>
                <w:sz w:val="20"/>
                <w:lang w:val="en-GB"/>
              </w:rPr>
            </w:pPr>
            <w:r w:rsidRPr="0063276F">
              <w:rPr>
                <w:sz w:val="20"/>
                <w:lang w:val="fr-FR"/>
              </w:rPr>
              <w:t xml:space="preserve">  </w:t>
            </w:r>
            <w:r w:rsidRPr="0063276F">
              <w:rPr>
                <w:sz w:val="20"/>
                <w:lang w:val="en-GB"/>
              </w:rPr>
              <w:t>3.1.</w:t>
            </w:r>
          </w:p>
        </w:tc>
        <w:tc>
          <w:tcPr>
            <w:tcW w:w="3260" w:type="dxa"/>
          </w:tcPr>
          <w:p w14:paraId="1E34968C" w14:textId="77777777" w:rsidR="0063276F" w:rsidRPr="0063276F" w:rsidRDefault="00180B32" w:rsidP="0063276F">
            <w:pPr>
              <w:tabs>
                <w:tab w:val="left" w:leader="dot" w:pos="2836"/>
              </w:tabs>
              <w:ind w:right="-27"/>
              <w:rPr>
                <w:sz w:val="20"/>
                <w:lang w:val="en-GB"/>
              </w:rPr>
            </w:pPr>
            <w:r>
              <w:rPr>
                <w:b/>
                <w:sz w:val="20"/>
                <w:lang w:val="en-GB"/>
              </w:rPr>
              <w:t>Ουσ</w:t>
            </w:r>
            <w:r>
              <w:rPr>
                <w:b/>
                <w:sz w:val="20"/>
                <w:lang w:val="el-GR"/>
              </w:rPr>
              <w:t>ίες</w:t>
            </w:r>
            <w:r w:rsidR="0063276F" w:rsidRPr="0063276F">
              <w:rPr>
                <w:sz w:val="20"/>
                <w:lang w:val="en-GB"/>
              </w:rPr>
              <w:t xml:space="preserve"> </w:t>
            </w:r>
            <w:r w:rsidR="0063276F" w:rsidRPr="0063276F">
              <w:rPr>
                <w:sz w:val="20"/>
                <w:lang w:val="en-GB"/>
              </w:rPr>
              <w:tab/>
            </w:r>
          </w:p>
        </w:tc>
        <w:tc>
          <w:tcPr>
            <w:tcW w:w="5812" w:type="dxa"/>
          </w:tcPr>
          <w:p w14:paraId="6280492E" w14:textId="77777777" w:rsidR="0063276F" w:rsidRPr="00180B32" w:rsidRDefault="00180B32" w:rsidP="0063276F">
            <w:pPr>
              <w:rPr>
                <w:sz w:val="20"/>
                <w:lang w:val="el-GR"/>
              </w:rPr>
            </w:pPr>
            <w:r>
              <w:rPr>
                <w:sz w:val="20"/>
                <w:lang w:val="el-GR"/>
              </w:rPr>
              <w:t>Το προϊόν είναι μίγμα, όχι ουσία.</w:t>
            </w:r>
          </w:p>
        </w:tc>
      </w:tr>
      <w:tr w:rsidR="0063276F" w:rsidRPr="00F549AB" w14:paraId="655F9B88" w14:textId="77777777" w:rsidTr="00463E45">
        <w:trPr>
          <w:cantSplit/>
        </w:trPr>
        <w:tc>
          <w:tcPr>
            <w:tcW w:w="567" w:type="dxa"/>
          </w:tcPr>
          <w:p w14:paraId="67421A4D" w14:textId="77777777" w:rsidR="0063276F" w:rsidRPr="00180B32" w:rsidRDefault="0063276F" w:rsidP="0063276F">
            <w:pPr>
              <w:rPr>
                <w:sz w:val="20"/>
                <w:lang w:val="el-GR"/>
              </w:rPr>
            </w:pPr>
          </w:p>
        </w:tc>
        <w:tc>
          <w:tcPr>
            <w:tcW w:w="3260" w:type="dxa"/>
          </w:tcPr>
          <w:p w14:paraId="6DF7E77E" w14:textId="77777777" w:rsidR="0063276F" w:rsidRPr="00180B32" w:rsidRDefault="0063276F" w:rsidP="0063276F">
            <w:pPr>
              <w:tabs>
                <w:tab w:val="left" w:leader="dot" w:pos="2836"/>
              </w:tabs>
              <w:ind w:right="-27"/>
              <w:rPr>
                <w:b/>
                <w:sz w:val="20"/>
                <w:lang w:val="el-GR"/>
              </w:rPr>
            </w:pPr>
          </w:p>
        </w:tc>
        <w:tc>
          <w:tcPr>
            <w:tcW w:w="5812" w:type="dxa"/>
          </w:tcPr>
          <w:p w14:paraId="5A78BFB6" w14:textId="77777777" w:rsidR="0063276F" w:rsidRPr="00180B32" w:rsidRDefault="0063276F" w:rsidP="0063276F">
            <w:pPr>
              <w:rPr>
                <w:sz w:val="20"/>
                <w:lang w:val="el-GR"/>
              </w:rPr>
            </w:pPr>
          </w:p>
        </w:tc>
      </w:tr>
      <w:tr w:rsidR="0063276F" w:rsidRPr="00F549AB" w14:paraId="2032BCC0" w14:textId="77777777" w:rsidTr="00463E45">
        <w:trPr>
          <w:cantSplit/>
        </w:trPr>
        <w:tc>
          <w:tcPr>
            <w:tcW w:w="567" w:type="dxa"/>
          </w:tcPr>
          <w:p w14:paraId="1FDE9842" w14:textId="77777777" w:rsidR="0063276F" w:rsidRPr="0063276F" w:rsidRDefault="0063276F" w:rsidP="0063276F">
            <w:pPr>
              <w:rPr>
                <w:sz w:val="20"/>
                <w:lang w:val="en-GB"/>
              </w:rPr>
            </w:pPr>
            <w:r w:rsidRPr="00180B32">
              <w:rPr>
                <w:sz w:val="20"/>
                <w:lang w:val="el-GR"/>
              </w:rPr>
              <w:t xml:space="preserve">  </w:t>
            </w:r>
            <w:r w:rsidRPr="0063276F">
              <w:rPr>
                <w:sz w:val="20"/>
                <w:lang w:val="en-GB"/>
              </w:rPr>
              <w:t xml:space="preserve">3.2. </w:t>
            </w:r>
          </w:p>
        </w:tc>
        <w:tc>
          <w:tcPr>
            <w:tcW w:w="3260" w:type="dxa"/>
          </w:tcPr>
          <w:p w14:paraId="3983EC60" w14:textId="77777777" w:rsidR="0063276F" w:rsidRPr="00180B32" w:rsidRDefault="00180B32" w:rsidP="0063276F">
            <w:pPr>
              <w:tabs>
                <w:tab w:val="left" w:leader="dot" w:pos="2836"/>
              </w:tabs>
              <w:ind w:right="-27"/>
              <w:rPr>
                <w:b/>
                <w:sz w:val="20"/>
                <w:lang w:val="en-GB"/>
              </w:rPr>
            </w:pPr>
            <w:r w:rsidRPr="00180B32">
              <w:rPr>
                <w:b/>
                <w:sz w:val="20"/>
                <w:lang w:val="el-GR"/>
              </w:rPr>
              <w:t>Μείγματα</w:t>
            </w:r>
            <w:r w:rsidR="0063276F" w:rsidRPr="00180B32">
              <w:rPr>
                <w:b/>
                <w:sz w:val="20"/>
                <w:lang w:val="en-GB"/>
              </w:rPr>
              <w:t xml:space="preserve"> </w:t>
            </w:r>
            <w:r w:rsidR="0063276F" w:rsidRPr="00180B32">
              <w:rPr>
                <w:b/>
                <w:sz w:val="20"/>
                <w:lang w:val="en-GB"/>
              </w:rPr>
              <w:tab/>
            </w:r>
          </w:p>
        </w:tc>
        <w:tc>
          <w:tcPr>
            <w:tcW w:w="5812" w:type="dxa"/>
          </w:tcPr>
          <w:p w14:paraId="150FF4E5" w14:textId="50BB45F7" w:rsidR="0063276F" w:rsidRPr="00BF2BD0" w:rsidRDefault="00BF2BD0" w:rsidP="0063276F">
            <w:pPr>
              <w:rPr>
                <w:sz w:val="20"/>
                <w:lang w:val="el-GR"/>
              </w:rPr>
            </w:pPr>
            <w:r>
              <w:rPr>
                <w:sz w:val="20"/>
                <w:lang w:val="el-GR"/>
              </w:rPr>
              <w:t>Βλέπε</w:t>
            </w:r>
            <w:r w:rsidRPr="00BF2BD0">
              <w:rPr>
                <w:sz w:val="20"/>
                <w:lang w:val="el-GR"/>
              </w:rPr>
              <w:t xml:space="preserve"> </w:t>
            </w:r>
            <w:r>
              <w:rPr>
                <w:sz w:val="20"/>
                <w:lang w:val="el-GR"/>
              </w:rPr>
              <w:t>τμήμα</w:t>
            </w:r>
            <w:r w:rsidR="0063276F" w:rsidRPr="00BF2BD0">
              <w:rPr>
                <w:sz w:val="20"/>
                <w:lang w:val="el-GR"/>
              </w:rPr>
              <w:t xml:space="preserve"> 16 </w:t>
            </w:r>
            <w:r w:rsidRPr="00BF2BD0">
              <w:rPr>
                <w:sz w:val="20"/>
                <w:lang w:val="el-GR"/>
              </w:rPr>
              <w:t>για το πλήρες κείμενο των δηλώσεων επικινδυνότητας.</w:t>
            </w:r>
          </w:p>
        </w:tc>
      </w:tr>
      <w:tr w:rsidR="0063276F" w:rsidRPr="00F549AB" w14:paraId="2ECE4632" w14:textId="77777777" w:rsidTr="00463E45">
        <w:trPr>
          <w:cantSplit/>
        </w:trPr>
        <w:tc>
          <w:tcPr>
            <w:tcW w:w="567" w:type="dxa"/>
          </w:tcPr>
          <w:p w14:paraId="557FD722" w14:textId="77777777" w:rsidR="0063276F" w:rsidRPr="00BF2BD0" w:rsidRDefault="0063276F" w:rsidP="0063276F">
            <w:pPr>
              <w:rPr>
                <w:sz w:val="20"/>
                <w:lang w:val="el-GR"/>
              </w:rPr>
            </w:pPr>
          </w:p>
        </w:tc>
        <w:tc>
          <w:tcPr>
            <w:tcW w:w="3260" w:type="dxa"/>
          </w:tcPr>
          <w:p w14:paraId="246D14D6" w14:textId="77777777" w:rsidR="0063276F" w:rsidRPr="00BF2BD0" w:rsidRDefault="0063276F" w:rsidP="0063276F">
            <w:pPr>
              <w:tabs>
                <w:tab w:val="left" w:leader="dot" w:pos="2836"/>
              </w:tabs>
              <w:ind w:right="-27"/>
              <w:rPr>
                <w:b/>
                <w:sz w:val="20"/>
                <w:lang w:val="el-GR"/>
              </w:rPr>
            </w:pPr>
          </w:p>
        </w:tc>
        <w:tc>
          <w:tcPr>
            <w:tcW w:w="5812" w:type="dxa"/>
          </w:tcPr>
          <w:p w14:paraId="07C51549" w14:textId="77777777" w:rsidR="0063276F" w:rsidRPr="00BF2BD0" w:rsidRDefault="0063276F" w:rsidP="0063276F">
            <w:pPr>
              <w:rPr>
                <w:sz w:val="20"/>
                <w:lang w:val="el-GR"/>
              </w:rPr>
            </w:pPr>
          </w:p>
        </w:tc>
      </w:tr>
      <w:tr w:rsidR="004679BE" w:rsidRPr="00301860" w14:paraId="45EAB1C9" w14:textId="77777777" w:rsidTr="00463E45">
        <w:trPr>
          <w:cantSplit/>
        </w:trPr>
        <w:tc>
          <w:tcPr>
            <w:tcW w:w="567" w:type="dxa"/>
          </w:tcPr>
          <w:p w14:paraId="3A67BA3D" w14:textId="77777777" w:rsidR="004679BE" w:rsidRPr="00BF2BD0" w:rsidRDefault="004679BE" w:rsidP="0063276F">
            <w:pPr>
              <w:rPr>
                <w:sz w:val="20"/>
                <w:lang w:val="el-GR"/>
              </w:rPr>
            </w:pPr>
          </w:p>
        </w:tc>
        <w:tc>
          <w:tcPr>
            <w:tcW w:w="3260" w:type="dxa"/>
          </w:tcPr>
          <w:p w14:paraId="38609A57" w14:textId="088337B2" w:rsidR="004679BE" w:rsidRPr="00BF2BD0" w:rsidRDefault="00BF2BD0" w:rsidP="009728F7">
            <w:pPr>
              <w:tabs>
                <w:tab w:val="left" w:leader="dot" w:pos="2836"/>
              </w:tabs>
              <w:ind w:right="-27"/>
              <w:rPr>
                <w:i/>
                <w:sz w:val="22"/>
                <w:szCs w:val="22"/>
                <w:u w:val="single"/>
                <w:lang w:val="el-GR"/>
              </w:rPr>
            </w:pPr>
            <w:r>
              <w:rPr>
                <w:i/>
                <w:sz w:val="22"/>
                <w:szCs w:val="22"/>
                <w:u w:val="single"/>
                <w:lang w:val="el-GR"/>
              </w:rPr>
              <w:t>Δραστικές ουσίες</w:t>
            </w:r>
          </w:p>
        </w:tc>
        <w:tc>
          <w:tcPr>
            <w:tcW w:w="5812" w:type="dxa"/>
          </w:tcPr>
          <w:p w14:paraId="6D0DCFD3" w14:textId="77777777" w:rsidR="004679BE" w:rsidRPr="004679BE" w:rsidRDefault="004679BE" w:rsidP="009728F7">
            <w:pPr>
              <w:rPr>
                <w:b/>
                <w:sz w:val="20"/>
                <w:lang w:val="en-GB"/>
              </w:rPr>
            </w:pPr>
          </w:p>
        </w:tc>
      </w:tr>
      <w:tr w:rsidR="00F0197E" w:rsidRPr="00F0197E" w14:paraId="4EBCFDC3" w14:textId="77777777" w:rsidTr="00F0197E">
        <w:trPr>
          <w:cantSplit/>
        </w:trPr>
        <w:tc>
          <w:tcPr>
            <w:tcW w:w="567" w:type="dxa"/>
          </w:tcPr>
          <w:p w14:paraId="57B347A8" w14:textId="77777777" w:rsidR="00F0197E" w:rsidRPr="00F0197E" w:rsidRDefault="00F0197E" w:rsidP="00F0197E">
            <w:pPr>
              <w:rPr>
                <w:sz w:val="20"/>
                <w:lang w:val="en-GB"/>
              </w:rPr>
            </w:pPr>
          </w:p>
        </w:tc>
        <w:tc>
          <w:tcPr>
            <w:tcW w:w="3260" w:type="dxa"/>
          </w:tcPr>
          <w:p w14:paraId="13D0D77E" w14:textId="77777777" w:rsidR="00F0197E" w:rsidRPr="00F0197E" w:rsidRDefault="00F0197E" w:rsidP="00F0197E">
            <w:pPr>
              <w:tabs>
                <w:tab w:val="left" w:leader="dot" w:pos="2836"/>
              </w:tabs>
              <w:ind w:right="-27"/>
              <w:rPr>
                <w:sz w:val="20"/>
                <w:lang w:val="en-GB"/>
              </w:rPr>
            </w:pPr>
            <w:r w:rsidRPr="00F0197E">
              <w:rPr>
                <w:b/>
                <w:sz w:val="20"/>
                <w:lang w:val="en-GB"/>
              </w:rPr>
              <w:t xml:space="preserve">Pethoxamid </w:t>
            </w:r>
            <w:r w:rsidRPr="00F0197E">
              <w:rPr>
                <w:sz w:val="20"/>
                <w:lang w:val="en-GB"/>
              </w:rPr>
              <w:tab/>
            </w:r>
          </w:p>
        </w:tc>
        <w:tc>
          <w:tcPr>
            <w:tcW w:w="5812" w:type="dxa"/>
          </w:tcPr>
          <w:p w14:paraId="4DE7BFFC" w14:textId="4EC09C20" w:rsidR="00F0197E" w:rsidRPr="00BF2BD0" w:rsidRDefault="00BF2BD0" w:rsidP="00F0197E">
            <w:pPr>
              <w:rPr>
                <w:sz w:val="20"/>
                <w:lang w:val="el-GR"/>
              </w:rPr>
            </w:pPr>
            <w:r>
              <w:rPr>
                <w:sz w:val="20"/>
                <w:lang w:val="el-GR"/>
              </w:rPr>
              <w:t>Περιεχόμενο</w:t>
            </w:r>
            <w:r w:rsidR="0033431E">
              <w:rPr>
                <w:sz w:val="20"/>
                <w:lang w:val="en-GB"/>
              </w:rPr>
              <w:t>: 30</w:t>
            </w:r>
            <w:r>
              <w:rPr>
                <w:sz w:val="20"/>
                <w:lang w:val="en-GB"/>
              </w:rPr>
              <w:t>% κατ</w:t>
            </w:r>
            <w:r>
              <w:rPr>
                <w:sz w:val="20"/>
                <w:lang w:val="el-GR"/>
              </w:rPr>
              <w:t>ά βάρος</w:t>
            </w:r>
          </w:p>
        </w:tc>
      </w:tr>
      <w:tr w:rsidR="00F0197E" w:rsidRPr="00F0197E" w14:paraId="0EECDEEF" w14:textId="77777777" w:rsidTr="00F0197E">
        <w:trPr>
          <w:cantSplit/>
        </w:trPr>
        <w:tc>
          <w:tcPr>
            <w:tcW w:w="567" w:type="dxa"/>
          </w:tcPr>
          <w:p w14:paraId="43600C2A" w14:textId="77777777" w:rsidR="00F0197E" w:rsidRPr="00F0197E" w:rsidRDefault="00F0197E" w:rsidP="00F0197E">
            <w:pPr>
              <w:rPr>
                <w:sz w:val="20"/>
                <w:lang w:val="en-GB"/>
              </w:rPr>
            </w:pPr>
          </w:p>
        </w:tc>
        <w:tc>
          <w:tcPr>
            <w:tcW w:w="3260" w:type="dxa"/>
          </w:tcPr>
          <w:p w14:paraId="56BF776E" w14:textId="557B270A" w:rsidR="00F0197E" w:rsidRPr="00F0197E" w:rsidRDefault="00BF2BD0" w:rsidP="00F0197E">
            <w:pPr>
              <w:tabs>
                <w:tab w:val="left" w:leader="dot" w:pos="2836"/>
              </w:tabs>
              <w:rPr>
                <w:sz w:val="20"/>
                <w:lang w:val="en-GB"/>
              </w:rPr>
            </w:pPr>
            <w:r>
              <w:rPr>
                <w:sz w:val="20"/>
                <w:lang w:val="el-GR"/>
              </w:rPr>
              <w:t xml:space="preserve">Όνομα </w:t>
            </w:r>
            <w:r>
              <w:rPr>
                <w:sz w:val="20"/>
                <w:lang w:val="en-GB"/>
              </w:rPr>
              <w:t xml:space="preserve">CAS </w:t>
            </w:r>
            <w:r w:rsidR="00F0197E" w:rsidRPr="00F0197E">
              <w:rPr>
                <w:sz w:val="20"/>
                <w:lang w:val="en-GB"/>
              </w:rPr>
              <w:t xml:space="preserve"> </w:t>
            </w:r>
            <w:r w:rsidR="00F0197E" w:rsidRPr="00F0197E">
              <w:rPr>
                <w:sz w:val="20"/>
                <w:lang w:val="en-GB"/>
              </w:rPr>
              <w:tab/>
              <w:t xml:space="preserve"> </w:t>
            </w:r>
          </w:p>
        </w:tc>
        <w:tc>
          <w:tcPr>
            <w:tcW w:w="5812" w:type="dxa"/>
          </w:tcPr>
          <w:p w14:paraId="0A559E71" w14:textId="77777777" w:rsidR="00F0197E" w:rsidRPr="00F0197E" w:rsidRDefault="00F0197E" w:rsidP="00F0197E">
            <w:pPr>
              <w:rPr>
                <w:color w:val="000000"/>
                <w:sz w:val="20"/>
                <w:lang w:val="en-GB"/>
              </w:rPr>
            </w:pPr>
            <w:r w:rsidRPr="00F0197E">
              <w:rPr>
                <w:sz w:val="20"/>
                <w:lang w:val="en-GB"/>
              </w:rPr>
              <w:t xml:space="preserve">Acetamide, </w:t>
            </w:r>
            <w:r w:rsidRPr="00F0197E">
              <w:rPr>
                <w:color w:val="000000"/>
                <w:sz w:val="20"/>
                <w:lang w:val="en-GB"/>
              </w:rPr>
              <w:t>2-chloro-</w:t>
            </w:r>
            <w:r w:rsidRPr="00F0197E">
              <w:rPr>
                <w:iCs/>
                <w:color w:val="000000"/>
                <w:sz w:val="20"/>
                <w:lang w:val="en-GB"/>
              </w:rPr>
              <w:t>N</w:t>
            </w:r>
            <w:r w:rsidRPr="00F0197E">
              <w:rPr>
                <w:color w:val="000000"/>
                <w:sz w:val="20"/>
                <w:lang w:val="en-GB"/>
              </w:rPr>
              <w:t>-(2-ethoxyethyl)-</w:t>
            </w:r>
            <w:r w:rsidRPr="00F0197E">
              <w:rPr>
                <w:iCs/>
                <w:color w:val="000000"/>
                <w:sz w:val="20"/>
                <w:lang w:val="en-GB"/>
              </w:rPr>
              <w:t>N</w:t>
            </w:r>
            <w:r w:rsidRPr="00F0197E">
              <w:rPr>
                <w:color w:val="000000"/>
                <w:sz w:val="20"/>
                <w:lang w:val="en-GB"/>
              </w:rPr>
              <w:t>-(2-methyl-1-phenyl-</w:t>
            </w:r>
          </w:p>
          <w:p w14:paraId="11AC029C" w14:textId="77777777" w:rsidR="00F0197E" w:rsidRPr="00F0197E" w:rsidRDefault="00F0197E" w:rsidP="00F0197E">
            <w:pPr>
              <w:rPr>
                <w:sz w:val="20"/>
                <w:lang w:val="en-GB"/>
              </w:rPr>
            </w:pPr>
            <w:r w:rsidRPr="00F0197E">
              <w:rPr>
                <w:color w:val="000000"/>
                <w:sz w:val="20"/>
                <w:lang w:val="en-GB"/>
              </w:rPr>
              <w:t>1-prop-1-enyl)-</w:t>
            </w:r>
          </w:p>
        </w:tc>
      </w:tr>
      <w:tr w:rsidR="00F0197E" w:rsidRPr="00F0197E" w14:paraId="4B165860" w14:textId="77777777" w:rsidTr="00F0197E">
        <w:trPr>
          <w:cantSplit/>
        </w:trPr>
        <w:tc>
          <w:tcPr>
            <w:tcW w:w="567" w:type="dxa"/>
          </w:tcPr>
          <w:p w14:paraId="30313C82" w14:textId="77777777" w:rsidR="00F0197E" w:rsidRPr="00F0197E" w:rsidRDefault="00F0197E" w:rsidP="00F0197E">
            <w:pPr>
              <w:rPr>
                <w:sz w:val="20"/>
                <w:lang w:val="en-GB"/>
              </w:rPr>
            </w:pPr>
          </w:p>
        </w:tc>
        <w:tc>
          <w:tcPr>
            <w:tcW w:w="3260" w:type="dxa"/>
          </w:tcPr>
          <w:p w14:paraId="6BEB1E37" w14:textId="528C0C0F" w:rsidR="00F0197E" w:rsidRPr="00F0197E" w:rsidRDefault="00920EB6" w:rsidP="00F0197E">
            <w:pPr>
              <w:tabs>
                <w:tab w:val="left" w:leader="dot" w:pos="2836"/>
              </w:tabs>
              <w:rPr>
                <w:sz w:val="20"/>
                <w:lang w:val="en-GB"/>
              </w:rPr>
            </w:pPr>
            <w:r>
              <w:rPr>
                <w:sz w:val="20"/>
                <w:lang w:val="el-GR"/>
              </w:rPr>
              <w:t>Αρ</w:t>
            </w:r>
            <w:r w:rsidRPr="00920EB6">
              <w:rPr>
                <w:sz w:val="20"/>
                <w:lang w:val="en-GB"/>
              </w:rPr>
              <w:t xml:space="preserve">. </w:t>
            </w:r>
            <w:r>
              <w:rPr>
                <w:sz w:val="20"/>
                <w:lang w:val="en-GB"/>
              </w:rPr>
              <w:t xml:space="preserve">CAS </w:t>
            </w:r>
            <w:r w:rsidR="00F0197E" w:rsidRPr="00F0197E">
              <w:rPr>
                <w:sz w:val="20"/>
                <w:lang w:val="en-GB"/>
              </w:rPr>
              <w:t xml:space="preserve">  </w:t>
            </w:r>
            <w:r w:rsidR="00F0197E" w:rsidRPr="00F0197E">
              <w:rPr>
                <w:sz w:val="20"/>
                <w:lang w:val="en-GB"/>
              </w:rPr>
              <w:tab/>
            </w:r>
          </w:p>
        </w:tc>
        <w:tc>
          <w:tcPr>
            <w:tcW w:w="5812" w:type="dxa"/>
          </w:tcPr>
          <w:p w14:paraId="35F31FC3" w14:textId="77777777" w:rsidR="00F0197E" w:rsidRPr="00F0197E" w:rsidRDefault="00F0197E" w:rsidP="00F0197E">
            <w:pPr>
              <w:rPr>
                <w:sz w:val="20"/>
                <w:lang w:val="en-GB"/>
              </w:rPr>
            </w:pPr>
            <w:r w:rsidRPr="00F0197E">
              <w:rPr>
                <w:sz w:val="20"/>
                <w:lang w:val="en-GB"/>
              </w:rPr>
              <w:t>106700-29-2</w:t>
            </w:r>
          </w:p>
        </w:tc>
      </w:tr>
      <w:tr w:rsidR="00F0197E" w:rsidRPr="00F549AB" w14:paraId="35678D0A" w14:textId="77777777" w:rsidTr="00F0197E">
        <w:trPr>
          <w:cantSplit/>
        </w:trPr>
        <w:tc>
          <w:tcPr>
            <w:tcW w:w="567" w:type="dxa"/>
          </w:tcPr>
          <w:p w14:paraId="3349413A" w14:textId="77777777" w:rsidR="00F0197E" w:rsidRPr="00F0197E" w:rsidRDefault="00F0197E" w:rsidP="00F0197E">
            <w:pPr>
              <w:rPr>
                <w:sz w:val="20"/>
                <w:lang w:val="en-GB"/>
              </w:rPr>
            </w:pPr>
          </w:p>
        </w:tc>
        <w:tc>
          <w:tcPr>
            <w:tcW w:w="3260" w:type="dxa"/>
          </w:tcPr>
          <w:p w14:paraId="1C582C8F" w14:textId="4149A793" w:rsidR="00F0197E" w:rsidRPr="00F0197E" w:rsidRDefault="00920EB6" w:rsidP="00F0197E">
            <w:pPr>
              <w:tabs>
                <w:tab w:val="left" w:leader="dot" w:pos="2836"/>
              </w:tabs>
              <w:rPr>
                <w:sz w:val="20"/>
                <w:lang w:val="en-GB"/>
              </w:rPr>
            </w:pPr>
            <w:r>
              <w:rPr>
                <w:sz w:val="20"/>
                <w:lang w:val="el-GR"/>
              </w:rPr>
              <w:t xml:space="preserve">Όνομα </w:t>
            </w:r>
            <w:r>
              <w:rPr>
                <w:sz w:val="20"/>
                <w:lang w:val="en-GB"/>
              </w:rPr>
              <w:t>IUPAC</w:t>
            </w:r>
            <w:r w:rsidR="00F0197E" w:rsidRPr="00F0197E">
              <w:rPr>
                <w:sz w:val="20"/>
                <w:lang w:val="en-GB"/>
              </w:rPr>
              <w:tab/>
            </w:r>
          </w:p>
        </w:tc>
        <w:tc>
          <w:tcPr>
            <w:tcW w:w="5812" w:type="dxa"/>
          </w:tcPr>
          <w:p w14:paraId="7DB21F4B" w14:textId="77777777" w:rsidR="00F0197E" w:rsidRPr="00F0197E" w:rsidRDefault="00F0197E" w:rsidP="00F0197E">
            <w:pPr>
              <w:rPr>
                <w:b/>
                <w:sz w:val="20"/>
                <w:lang w:val="en-GB"/>
              </w:rPr>
            </w:pPr>
            <w:r w:rsidRPr="00F0197E">
              <w:rPr>
                <w:color w:val="000000"/>
                <w:sz w:val="20"/>
                <w:lang w:val="en-GB"/>
              </w:rPr>
              <w:t>2-Chloro-</w:t>
            </w:r>
            <w:r w:rsidRPr="00F0197E">
              <w:rPr>
                <w:iCs/>
                <w:color w:val="000000"/>
                <w:sz w:val="20"/>
                <w:lang w:val="en-GB"/>
              </w:rPr>
              <w:t>N</w:t>
            </w:r>
            <w:r w:rsidRPr="00F0197E">
              <w:rPr>
                <w:color w:val="000000"/>
                <w:sz w:val="20"/>
                <w:lang w:val="en-GB"/>
              </w:rPr>
              <w:t>-(2-ethoxyethyl)-</w:t>
            </w:r>
            <w:r w:rsidRPr="00F0197E">
              <w:rPr>
                <w:iCs/>
                <w:color w:val="000000"/>
                <w:sz w:val="20"/>
                <w:lang w:val="en-GB"/>
              </w:rPr>
              <w:t>N</w:t>
            </w:r>
            <w:r w:rsidRPr="00F0197E">
              <w:rPr>
                <w:color w:val="000000"/>
                <w:sz w:val="20"/>
                <w:lang w:val="en-GB"/>
              </w:rPr>
              <w:t>-(2-methyl-1-phenylprop-1-enyl)-acetamide</w:t>
            </w:r>
          </w:p>
        </w:tc>
      </w:tr>
      <w:tr w:rsidR="00F0197E" w:rsidRPr="00F0197E" w14:paraId="4B3C17C7" w14:textId="77777777" w:rsidTr="00F0197E">
        <w:trPr>
          <w:cantSplit/>
        </w:trPr>
        <w:tc>
          <w:tcPr>
            <w:tcW w:w="567" w:type="dxa"/>
          </w:tcPr>
          <w:p w14:paraId="609A77CC" w14:textId="77777777" w:rsidR="00F0197E" w:rsidRPr="00F0197E" w:rsidRDefault="00F0197E" w:rsidP="00F0197E">
            <w:pPr>
              <w:rPr>
                <w:sz w:val="20"/>
                <w:lang w:val="en-GB"/>
              </w:rPr>
            </w:pPr>
          </w:p>
        </w:tc>
        <w:tc>
          <w:tcPr>
            <w:tcW w:w="3260" w:type="dxa"/>
          </w:tcPr>
          <w:p w14:paraId="20F2ABAC" w14:textId="03A41B64" w:rsidR="00F0197E" w:rsidRPr="00F0197E" w:rsidRDefault="00920EB6" w:rsidP="00F0197E">
            <w:pPr>
              <w:tabs>
                <w:tab w:val="left" w:leader="dot" w:pos="2836"/>
              </w:tabs>
              <w:rPr>
                <w:sz w:val="20"/>
                <w:lang w:val="en-GB"/>
              </w:rPr>
            </w:pPr>
            <w:r>
              <w:rPr>
                <w:sz w:val="20"/>
                <w:lang w:val="el-GR"/>
              </w:rPr>
              <w:t xml:space="preserve">Όνομα </w:t>
            </w:r>
            <w:r w:rsidR="00F0197E" w:rsidRPr="00F0197E">
              <w:rPr>
                <w:sz w:val="20"/>
                <w:lang w:val="en-GB"/>
              </w:rPr>
              <w:t xml:space="preserve">ISO  </w:t>
            </w:r>
            <w:r w:rsidR="00F0197E" w:rsidRPr="00F0197E">
              <w:rPr>
                <w:sz w:val="20"/>
                <w:lang w:val="en-GB"/>
              </w:rPr>
              <w:tab/>
            </w:r>
          </w:p>
        </w:tc>
        <w:tc>
          <w:tcPr>
            <w:tcW w:w="5812" w:type="dxa"/>
          </w:tcPr>
          <w:p w14:paraId="18B0A1CE" w14:textId="77777777" w:rsidR="00F0197E" w:rsidRPr="00F0197E" w:rsidRDefault="00F0197E" w:rsidP="00F0197E">
            <w:pPr>
              <w:rPr>
                <w:sz w:val="20"/>
                <w:lang w:val="en-GB"/>
              </w:rPr>
            </w:pPr>
            <w:r w:rsidRPr="00F0197E">
              <w:rPr>
                <w:sz w:val="20"/>
                <w:lang w:val="en-GB"/>
              </w:rPr>
              <w:t>Pethoxamid</w:t>
            </w:r>
          </w:p>
        </w:tc>
      </w:tr>
      <w:tr w:rsidR="00F0197E" w:rsidRPr="00F0197E" w14:paraId="35850FB5" w14:textId="77777777" w:rsidTr="00F0197E">
        <w:trPr>
          <w:cantSplit/>
          <w:trHeight w:val="80"/>
        </w:trPr>
        <w:tc>
          <w:tcPr>
            <w:tcW w:w="567" w:type="dxa"/>
          </w:tcPr>
          <w:p w14:paraId="5B69131F" w14:textId="77777777" w:rsidR="00F0197E" w:rsidRPr="00F0197E" w:rsidRDefault="00F0197E" w:rsidP="00F0197E">
            <w:pPr>
              <w:rPr>
                <w:sz w:val="20"/>
                <w:lang w:val="en-GB"/>
              </w:rPr>
            </w:pPr>
          </w:p>
        </w:tc>
        <w:tc>
          <w:tcPr>
            <w:tcW w:w="3260" w:type="dxa"/>
          </w:tcPr>
          <w:p w14:paraId="690F6054" w14:textId="73F7B722" w:rsidR="00F0197E" w:rsidRPr="00F0197E" w:rsidRDefault="00920EB6" w:rsidP="00F0197E">
            <w:pPr>
              <w:tabs>
                <w:tab w:val="left" w:leader="dot" w:pos="2836"/>
              </w:tabs>
              <w:rPr>
                <w:sz w:val="20"/>
                <w:lang w:val="en-GB"/>
              </w:rPr>
            </w:pPr>
            <w:r>
              <w:rPr>
                <w:sz w:val="20"/>
                <w:lang w:val="el-GR"/>
              </w:rPr>
              <w:t>Αρ</w:t>
            </w:r>
            <w:r w:rsidRPr="00920EB6">
              <w:rPr>
                <w:sz w:val="20"/>
                <w:lang w:val="en-US"/>
              </w:rPr>
              <w:t xml:space="preserve">. </w:t>
            </w:r>
            <w:r>
              <w:rPr>
                <w:sz w:val="20"/>
                <w:lang w:val="en-GB"/>
              </w:rPr>
              <w:t>EC</w:t>
            </w:r>
            <w:r w:rsidR="00F0197E" w:rsidRPr="00F0197E">
              <w:rPr>
                <w:sz w:val="20"/>
                <w:lang w:val="en-GB"/>
              </w:rPr>
              <w:t xml:space="preserve"> (</w:t>
            </w:r>
            <w:r>
              <w:rPr>
                <w:sz w:val="20"/>
                <w:lang w:val="el-GR"/>
              </w:rPr>
              <w:t xml:space="preserve">Αρ. </w:t>
            </w:r>
            <w:r>
              <w:rPr>
                <w:sz w:val="20"/>
                <w:lang w:val="en-GB"/>
              </w:rPr>
              <w:t>EINECS</w:t>
            </w:r>
            <w:r w:rsidR="00F0197E" w:rsidRPr="00F0197E">
              <w:rPr>
                <w:sz w:val="20"/>
                <w:lang w:val="en-GB"/>
              </w:rPr>
              <w:t xml:space="preserve">)  </w:t>
            </w:r>
            <w:r w:rsidR="00F0197E" w:rsidRPr="00F0197E">
              <w:rPr>
                <w:sz w:val="20"/>
                <w:lang w:val="en-GB"/>
              </w:rPr>
              <w:tab/>
            </w:r>
          </w:p>
        </w:tc>
        <w:tc>
          <w:tcPr>
            <w:tcW w:w="5812" w:type="dxa"/>
          </w:tcPr>
          <w:p w14:paraId="0DEF6F14" w14:textId="298B111B" w:rsidR="00F0197E" w:rsidRPr="00920EB6" w:rsidRDefault="00920EB6" w:rsidP="00F0197E">
            <w:pPr>
              <w:rPr>
                <w:sz w:val="20"/>
                <w:lang w:val="el-GR"/>
              </w:rPr>
            </w:pPr>
            <w:r>
              <w:rPr>
                <w:sz w:val="20"/>
                <w:lang w:val="el-GR"/>
              </w:rPr>
              <w:t>Κανένας</w:t>
            </w:r>
          </w:p>
        </w:tc>
      </w:tr>
      <w:tr w:rsidR="00F0197E" w:rsidRPr="00F0197E" w14:paraId="2F8D54E5" w14:textId="77777777" w:rsidTr="00F0197E">
        <w:trPr>
          <w:cantSplit/>
        </w:trPr>
        <w:tc>
          <w:tcPr>
            <w:tcW w:w="567" w:type="dxa"/>
          </w:tcPr>
          <w:p w14:paraId="4CB86A7F" w14:textId="77777777" w:rsidR="00F0197E" w:rsidRPr="00F0197E" w:rsidRDefault="00F0197E" w:rsidP="00F0197E">
            <w:pPr>
              <w:rPr>
                <w:sz w:val="20"/>
                <w:lang w:val="en-GB"/>
              </w:rPr>
            </w:pPr>
          </w:p>
        </w:tc>
        <w:tc>
          <w:tcPr>
            <w:tcW w:w="3260" w:type="dxa"/>
          </w:tcPr>
          <w:p w14:paraId="59DA5883" w14:textId="279A6F82" w:rsidR="00F0197E" w:rsidRPr="00F0197E" w:rsidRDefault="00920EB6" w:rsidP="00F0197E">
            <w:pPr>
              <w:tabs>
                <w:tab w:val="left" w:leader="dot" w:pos="2836"/>
              </w:tabs>
              <w:rPr>
                <w:sz w:val="20"/>
                <w:lang w:val="en-GB"/>
              </w:rPr>
            </w:pPr>
            <w:r>
              <w:rPr>
                <w:sz w:val="20"/>
                <w:lang w:val="el-GR"/>
              </w:rPr>
              <w:t>Αρ</w:t>
            </w:r>
            <w:r w:rsidRPr="00920EB6">
              <w:rPr>
                <w:sz w:val="20"/>
                <w:lang w:val="en-US"/>
              </w:rPr>
              <w:t xml:space="preserve">. </w:t>
            </w:r>
            <w:r>
              <w:rPr>
                <w:sz w:val="20"/>
                <w:lang w:val="el-GR"/>
              </w:rPr>
              <w:t>Ευρετηρίου Ε</w:t>
            </w:r>
            <w:r w:rsidR="00F0197E" w:rsidRPr="00F0197E">
              <w:rPr>
                <w:sz w:val="20"/>
                <w:lang w:val="en-GB"/>
              </w:rPr>
              <w:t xml:space="preserve">U   </w:t>
            </w:r>
            <w:r w:rsidR="00F0197E" w:rsidRPr="00F0197E">
              <w:rPr>
                <w:sz w:val="20"/>
                <w:lang w:val="en-GB"/>
              </w:rPr>
              <w:tab/>
            </w:r>
          </w:p>
        </w:tc>
        <w:tc>
          <w:tcPr>
            <w:tcW w:w="5812" w:type="dxa"/>
          </w:tcPr>
          <w:p w14:paraId="28827348" w14:textId="77777777" w:rsidR="00F0197E" w:rsidRPr="00F0197E" w:rsidRDefault="00F0197E" w:rsidP="00F0197E">
            <w:pPr>
              <w:rPr>
                <w:sz w:val="20"/>
                <w:lang w:val="en-GB"/>
              </w:rPr>
            </w:pPr>
            <w:r w:rsidRPr="00F0197E">
              <w:rPr>
                <w:sz w:val="20"/>
                <w:lang w:val="en-GB"/>
              </w:rPr>
              <w:t>616-145-00-3</w:t>
            </w:r>
          </w:p>
        </w:tc>
      </w:tr>
      <w:tr w:rsidR="00F0197E" w:rsidRPr="00F0197E" w14:paraId="3C0140E1" w14:textId="77777777" w:rsidTr="00F0197E">
        <w:trPr>
          <w:cantSplit/>
        </w:trPr>
        <w:tc>
          <w:tcPr>
            <w:tcW w:w="567" w:type="dxa"/>
          </w:tcPr>
          <w:p w14:paraId="5BFE9075" w14:textId="77777777" w:rsidR="00F0197E" w:rsidRPr="00F0197E" w:rsidRDefault="00F0197E" w:rsidP="00F0197E">
            <w:pPr>
              <w:rPr>
                <w:sz w:val="20"/>
                <w:lang w:val="en-GB"/>
              </w:rPr>
            </w:pPr>
          </w:p>
        </w:tc>
        <w:tc>
          <w:tcPr>
            <w:tcW w:w="3260" w:type="dxa"/>
          </w:tcPr>
          <w:p w14:paraId="4FF8CC58" w14:textId="7EC1064B" w:rsidR="00F0197E" w:rsidRPr="00F0197E" w:rsidRDefault="00920EB6" w:rsidP="00F0197E">
            <w:pPr>
              <w:tabs>
                <w:tab w:val="left" w:leader="dot" w:pos="2836"/>
              </w:tabs>
              <w:rPr>
                <w:sz w:val="20"/>
                <w:lang w:val="en-GB"/>
              </w:rPr>
            </w:pPr>
            <w:r>
              <w:rPr>
                <w:sz w:val="20"/>
                <w:lang w:val="el-GR"/>
              </w:rPr>
              <w:t>Ταξινόμηση της ουσίας</w:t>
            </w:r>
            <w:r w:rsidR="00F0197E" w:rsidRPr="00F0197E">
              <w:rPr>
                <w:sz w:val="20"/>
                <w:lang w:val="en-GB"/>
              </w:rPr>
              <w:t xml:space="preserve"> </w:t>
            </w:r>
            <w:r w:rsidR="00F0197E" w:rsidRPr="00F0197E">
              <w:rPr>
                <w:sz w:val="20"/>
                <w:lang w:val="en-GB"/>
              </w:rPr>
              <w:tab/>
            </w:r>
          </w:p>
        </w:tc>
        <w:tc>
          <w:tcPr>
            <w:tcW w:w="5812" w:type="dxa"/>
          </w:tcPr>
          <w:p w14:paraId="16C41EC4" w14:textId="5C8E54B4" w:rsidR="00F0197E" w:rsidRPr="00920EB6" w:rsidRDefault="00920EB6" w:rsidP="00F0197E">
            <w:pPr>
              <w:rPr>
                <w:sz w:val="20"/>
                <w:lang w:val="el-GR"/>
              </w:rPr>
            </w:pPr>
            <w:r w:rsidRPr="00920EB6">
              <w:rPr>
                <w:sz w:val="20"/>
                <w:lang w:val="el-GR"/>
              </w:rPr>
              <w:t>Οξεία τοξικότητα από το στόμα: Κατηγορ</w:t>
            </w:r>
            <w:r>
              <w:rPr>
                <w:sz w:val="20"/>
                <w:lang w:val="el-GR"/>
              </w:rPr>
              <w:t>ία</w:t>
            </w:r>
            <w:r w:rsidR="00F0197E" w:rsidRPr="00920EB6">
              <w:rPr>
                <w:sz w:val="20"/>
                <w:lang w:val="el-GR"/>
              </w:rPr>
              <w:t xml:space="preserve"> 4 (</w:t>
            </w:r>
            <w:r w:rsidR="00F0197E" w:rsidRPr="00F0197E">
              <w:rPr>
                <w:sz w:val="20"/>
                <w:lang w:val="en-GB"/>
              </w:rPr>
              <w:t>H</w:t>
            </w:r>
            <w:r w:rsidR="00F0197E" w:rsidRPr="00920EB6">
              <w:rPr>
                <w:sz w:val="20"/>
                <w:lang w:val="el-GR"/>
              </w:rPr>
              <w:t>302)</w:t>
            </w:r>
          </w:p>
          <w:p w14:paraId="7CDD1406" w14:textId="4E561893" w:rsidR="00F0197E" w:rsidRPr="00920EB6" w:rsidRDefault="00920EB6" w:rsidP="00F0197E">
            <w:pPr>
              <w:rPr>
                <w:sz w:val="20"/>
                <w:lang w:val="el-GR"/>
              </w:rPr>
            </w:pPr>
            <w:r>
              <w:rPr>
                <w:sz w:val="20"/>
                <w:lang w:val="el-GR"/>
              </w:rPr>
              <w:t>Ευαισθητοποίηση</w:t>
            </w:r>
            <w:r w:rsidRPr="00920EB6">
              <w:rPr>
                <w:sz w:val="20"/>
                <w:lang w:val="el-GR"/>
              </w:rPr>
              <w:t>–</w:t>
            </w:r>
            <w:r>
              <w:rPr>
                <w:sz w:val="20"/>
                <w:lang w:val="el-GR"/>
              </w:rPr>
              <w:t>δέρμα</w:t>
            </w:r>
            <w:r w:rsidRPr="00920EB6">
              <w:rPr>
                <w:sz w:val="20"/>
                <w:lang w:val="el-GR"/>
              </w:rPr>
              <w:t>: Κατηγορ</w:t>
            </w:r>
            <w:r>
              <w:rPr>
                <w:sz w:val="20"/>
                <w:lang w:val="el-GR"/>
              </w:rPr>
              <w:t>ία</w:t>
            </w:r>
            <w:r w:rsidR="00F0197E" w:rsidRPr="00920EB6">
              <w:rPr>
                <w:sz w:val="20"/>
                <w:lang w:val="el-GR"/>
              </w:rPr>
              <w:t xml:space="preserve"> 1</w:t>
            </w:r>
            <w:r w:rsidR="00F0197E" w:rsidRPr="00F0197E">
              <w:rPr>
                <w:sz w:val="20"/>
                <w:lang w:val="en-GB"/>
              </w:rPr>
              <w:t>A</w:t>
            </w:r>
            <w:r w:rsidR="00F0197E" w:rsidRPr="00920EB6">
              <w:rPr>
                <w:sz w:val="20"/>
                <w:lang w:val="el-GR"/>
              </w:rPr>
              <w:t xml:space="preserve"> (</w:t>
            </w:r>
            <w:r w:rsidR="00F0197E" w:rsidRPr="00F0197E">
              <w:rPr>
                <w:sz w:val="20"/>
                <w:lang w:val="en-GB"/>
              </w:rPr>
              <w:t>H</w:t>
            </w:r>
            <w:r w:rsidR="00F0197E" w:rsidRPr="00920EB6">
              <w:rPr>
                <w:sz w:val="20"/>
                <w:lang w:val="el-GR"/>
              </w:rPr>
              <w:t>317)</w:t>
            </w:r>
          </w:p>
          <w:p w14:paraId="48562DAE" w14:textId="56549590" w:rsidR="00F0197E" w:rsidRPr="00920EB6" w:rsidRDefault="00920EB6" w:rsidP="00F0197E">
            <w:pPr>
              <w:rPr>
                <w:sz w:val="20"/>
                <w:lang w:val="el-GR"/>
              </w:rPr>
            </w:pPr>
            <w:r>
              <w:rPr>
                <w:sz w:val="20"/>
                <w:lang w:val="el-GR"/>
              </w:rPr>
              <w:t>Κίνδυνοι</w:t>
            </w:r>
            <w:r w:rsidRPr="00920EB6">
              <w:rPr>
                <w:sz w:val="20"/>
                <w:lang w:val="el-GR"/>
              </w:rPr>
              <w:t xml:space="preserve"> </w:t>
            </w:r>
            <w:r>
              <w:rPr>
                <w:sz w:val="20"/>
                <w:lang w:val="el-GR"/>
              </w:rPr>
              <w:t>για</w:t>
            </w:r>
            <w:r w:rsidRPr="00920EB6">
              <w:rPr>
                <w:sz w:val="20"/>
                <w:lang w:val="el-GR"/>
              </w:rPr>
              <w:t xml:space="preserve"> </w:t>
            </w:r>
            <w:r>
              <w:rPr>
                <w:sz w:val="20"/>
                <w:lang w:val="el-GR"/>
              </w:rPr>
              <w:t>τους</w:t>
            </w:r>
            <w:r w:rsidRPr="00920EB6">
              <w:rPr>
                <w:sz w:val="20"/>
                <w:lang w:val="el-GR"/>
              </w:rPr>
              <w:t xml:space="preserve"> </w:t>
            </w:r>
            <w:r>
              <w:rPr>
                <w:sz w:val="20"/>
                <w:lang w:val="el-GR"/>
              </w:rPr>
              <w:t>υδρόβιους</w:t>
            </w:r>
            <w:r w:rsidRPr="00920EB6">
              <w:rPr>
                <w:sz w:val="20"/>
                <w:lang w:val="el-GR"/>
              </w:rPr>
              <w:t xml:space="preserve"> </w:t>
            </w:r>
            <w:r>
              <w:rPr>
                <w:sz w:val="20"/>
                <w:lang w:val="el-GR"/>
              </w:rPr>
              <w:t>οργανισμούς</w:t>
            </w:r>
            <w:r w:rsidR="00F0197E" w:rsidRPr="00920EB6">
              <w:rPr>
                <w:sz w:val="20"/>
                <w:lang w:val="el-GR"/>
              </w:rPr>
              <w:t xml:space="preserve">, </w:t>
            </w:r>
            <w:r>
              <w:rPr>
                <w:sz w:val="20"/>
                <w:lang w:val="el-GR"/>
              </w:rPr>
              <w:t>οξείς</w:t>
            </w:r>
            <w:r w:rsidR="00F0197E" w:rsidRPr="00920EB6">
              <w:rPr>
                <w:sz w:val="20"/>
                <w:lang w:val="el-GR"/>
              </w:rPr>
              <w:t xml:space="preserve">: </w:t>
            </w:r>
            <w:r w:rsidRPr="00920EB6">
              <w:rPr>
                <w:sz w:val="20"/>
                <w:lang w:val="el-GR"/>
              </w:rPr>
              <w:t>Κατηγορ</w:t>
            </w:r>
            <w:r>
              <w:rPr>
                <w:sz w:val="20"/>
                <w:lang w:val="el-GR"/>
              </w:rPr>
              <w:t>ία</w:t>
            </w:r>
            <w:r w:rsidR="00F0197E" w:rsidRPr="00920EB6">
              <w:rPr>
                <w:sz w:val="20"/>
                <w:lang w:val="el-GR"/>
              </w:rPr>
              <w:t xml:space="preserve"> 1 (</w:t>
            </w:r>
            <w:r w:rsidR="00F0197E" w:rsidRPr="00F0197E">
              <w:rPr>
                <w:sz w:val="20"/>
                <w:lang w:val="en-GB"/>
              </w:rPr>
              <w:t>H</w:t>
            </w:r>
            <w:r w:rsidR="00F0197E" w:rsidRPr="00920EB6">
              <w:rPr>
                <w:sz w:val="20"/>
                <w:lang w:val="el-GR"/>
              </w:rPr>
              <w:t>400)</w:t>
            </w:r>
          </w:p>
          <w:p w14:paraId="2D233DA9" w14:textId="3B20167D" w:rsidR="00F0197E" w:rsidRPr="00F0197E" w:rsidRDefault="00F0197E" w:rsidP="00F0197E">
            <w:pPr>
              <w:rPr>
                <w:sz w:val="20"/>
                <w:lang w:val="en-GB"/>
              </w:rPr>
            </w:pPr>
            <w:r w:rsidRPr="00920EB6">
              <w:rPr>
                <w:sz w:val="20"/>
                <w:lang w:val="el-GR"/>
              </w:rPr>
              <w:t xml:space="preserve">                                                           </w:t>
            </w:r>
            <w:r w:rsidR="00920EB6">
              <w:rPr>
                <w:sz w:val="20"/>
                <w:lang w:val="el-GR"/>
              </w:rPr>
              <w:t xml:space="preserve">       </w:t>
            </w:r>
            <w:r w:rsidR="00920EB6">
              <w:rPr>
                <w:sz w:val="20"/>
                <w:lang w:val="en-GB"/>
              </w:rPr>
              <w:t>χρ</w:t>
            </w:r>
            <w:r w:rsidR="00920EB6">
              <w:rPr>
                <w:sz w:val="20"/>
                <w:lang w:val="el-GR"/>
              </w:rPr>
              <w:t>όνιοι</w:t>
            </w:r>
            <w:r w:rsidR="00920EB6">
              <w:rPr>
                <w:sz w:val="20"/>
                <w:lang w:val="en-GB"/>
              </w:rPr>
              <w:t>: Κατηγορ</w:t>
            </w:r>
            <w:r w:rsidR="00920EB6">
              <w:rPr>
                <w:sz w:val="20"/>
                <w:lang w:val="el-GR"/>
              </w:rPr>
              <w:t>ία</w:t>
            </w:r>
            <w:r w:rsidRPr="00F0197E">
              <w:rPr>
                <w:sz w:val="20"/>
                <w:lang w:val="en-GB"/>
              </w:rPr>
              <w:t xml:space="preserve"> 1 (H410)</w:t>
            </w:r>
          </w:p>
        </w:tc>
      </w:tr>
      <w:tr w:rsidR="00F0197E" w:rsidRPr="00F0197E" w14:paraId="4B8E1585" w14:textId="77777777" w:rsidTr="00F0197E">
        <w:trPr>
          <w:cantSplit/>
        </w:trPr>
        <w:tc>
          <w:tcPr>
            <w:tcW w:w="567" w:type="dxa"/>
          </w:tcPr>
          <w:p w14:paraId="1722D254" w14:textId="77777777" w:rsidR="00F0197E" w:rsidRPr="00F0197E" w:rsidRDefault="00F0197E" w:rsidP="00F0197E">
            <w:pPr>
              <w:rPr>
                <w:sz w:val="20"/>
                <w:lang w:val="en-GB"/>
              </w:rPr>
            </w:pPr>
          </w:p>
        </w:tc>
        <w:tc>
          <w:tcPr>
            <w:tcW w:w="3260" w:type="dxa"/>
          </w:tcPr>
          <w:p w14:paraId="2DEBAB25" w14:textId="0427E3A5" w:rsidR="00F0197E" w:rsidRPr="00920EB6" w:rsidRDefault="00920EB6" w:rsidP="00F0197E">
            <w:pPr>
              <w:tabs>
                <w:tab w:val="left" w:leader="dot" w:pos="2836"/>
              </w:tabs>
              <w:rPr>
                <w:sz w:val="20"/>
                <w:lang w:val="el-GR"/>
              </w:rPr>
            </w:pPr>
            <w:r>
              <w:rPr>
                <w:sz w:val="20"/>
                <w:lang w:val="el-GR"/>
              </w:rPr>
              <w:t>Συντακτικός τύπος</w:t>
            </w:r>
          </w:p>
        </w:tc>
        <w:tc>
          <w:tcPr>
            <w:tcW w:w="5812" w:type="dxa"/>
          </w:tcPr>
          <w:p w14:paraId="451180FC" w14:textId="77777777" w:rsidR="00F0197E" w:rsidRPr="00F0197E" w:rsidRDefault="00F0197E" w:rsidP="003716A7">
            <w:pPr>
              <w:spacing w:before="80" w:after="80"/>
              <w:rPr>
                <w:sz w:val="20"/>
                <w:lang w:val="en-GB"/>
              </w:rPr>
            </w:pPr>
            <w:r w:rsidRPr="00F0197E">
              <w:rPr>
                <w:noProof/>
                <w:sz w:val="20"/>
              </w:rPr>
              <w:drawing>
                <wp:inline distT="0" distB="0" distL="0" distR="0" wp14:anchorId="3D28D517" wp14:editId="6283A2C7">
                  <wp:extent cx="1819275" cy="885825"/>
                  <wp:effectExtent l="0" t="0" r="9525" b="9525"/>
                  <wp:docPr id="13" name="Picture 14" descr="10670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6700-2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885825"/>
                          </a:xfrm>
                          <a:prstGeom prst="rect">
                            <a:avLst/>
                          </a:prstGeom>
                          <a:noFill/>
                          <a:ln>
                            <a:noFill/>
                          </a:ln>
                        </pic:spPr>
                      </pic:pic>
                    </a:graphicData>
                  </a:graphic>
                </wp:inline>
              </w:drawing>
            </w:r>
          </w:p>
        </w:tc>
      </w:tr>
      <w:tr w:rsidR="00E47B39" w:rsidRPr="00E47B39" w14:paraId="6B14CBC6" w14:textId="77777777" w:rsidTr="00E47B39">
        <w:trPr>
          <w:cantSplit/>
        </w:trPr>
        <w:tc>
          <w:tcPr>
            <w:tcW w:w="567" w:type="dxa"/>
          </w:tcPr>
          <w:p w14:paraId="24DC5E38" w14:textId="77777777" w:rsidR="00E47B39" w:rsidRPr="00E47B39" w:rsidRDefault="00E47B39" w:rsidP="00E47B39">
            <w:pPr>
              <w:rPr>
                <w:sz w:val="20"/>
                <w:lang w:val="en-GB"/>
              </w:rPr>
            </w:pPr>
          </w:p>
        </w:tc>
        <w:tc>
          <w:tcPr>
            <w:tcW w:w="3260" w:type="dxa"/>
          </w:tcPr>
          <w:p w14:paraId="35174816" w14:textId="77777777" w:rsidR="00E47B39" w:rsidRPr="00E47B39" w:rsidRDefault="00E47B39" w:rsidP="00E47B39">
            <w:pPr>
              <w:tabs>
                <w:tab w:val="left" w:leader="dot" w:pos="2836"/>
              </w:tabs>
              <w:rPr>
                <w:b/>
                <w:sz w:val="20"/>
                <w:lang w:val="en-GB"/>
              </w:rPr>
            </w:pPr>
            <w:r w:rsidRPr="00E47B39">
              <w:rPr>
                <w:b/>
                <w:sz w:val="20"/>
                <w:lang w:val="en-GB"/>
              </w:rPr>
              <w:t>Terbuthylazine</w:t>
            </w:r>
            <w:r w:rsidRPr="00E47B39">
              <w:rPr>
                <w:sz w:val="20"/>
                <w:lang w:val="en-GB"/>
              </w:rPr>
              <w:t xml:space="preserve"> </w:t>
            </w:r>
            <w:r w:rsidRPr="00E47B39">
              <w:rPr>
                <w:sz w:val="20"/>
                <w:lang w:val="en-GB"/>
              </w:rPr>
              <w:tab/>
            </w:r>
          </w:p>
        </w:tc>
        <w:tc>
          <w:tcPr>
            <w:tcW w:w="5812" w:type="dxa"/>
          </w:tcPr>
          <w:p w14:paraId="5935413E" w14:textId="0478E0FF" w:rsidR="00E47B39" w:rsidRPr="00E47B39" w:rsidRDefault="00920EB6" w:rsidP="00E47B39">
            <w:pPr>
              <w:rPr>
                <w:sz w:val="20"/>
                <w:lang w:val="en-GB"/>
              </w:rPr>
            </w:pPr>
            <w:r w:rsidRPr="00920EB6">
              <w:rPr>
                <w:sz w:val="20"/>
                <w:lang w:val="el-GR"/>
              </w:rPr>
              <w:t>Περιεχόμενο</w:t>
            </w:r>
            <w:r w:rsidR="00E47B39" w:rsidRPr="00E47B39">
              <w:rPr>
                <w:sz w:val="20"/>
                <w:lang w:val="en-GB"/>
              </w:rPr>
              <w:t xml:space="preserve">: 18% </w:t>
            </w:r>
            <w:r w:rsidRPr="00920EB6">
              <w:rPr>
                <w:sz w:val="20"/>
                <w:lang w:val="en-GB"/>
              </w:rPr>
              <w:t>κατ</w:t>
            </w:r>
            <w:r w:rsidRPr="00920EB6">
              <w:rPr>
                <w:sz w:val="20"/>
                <w:lang w:val="el-GR"/>
              </w:rPr>
              <w:t>ά βάρος</w:t>
            </w:r>
          </w:p>
        </w:tc>
      </w:tr>
      <w:tr w:rsidR="00E47B39" w:rsidRPr="00E47B39" w14:paraId="1A9BE84E" w14:textId="77777777" w:rsidTr="00E47B39">
        <w:trPr>
          <w:cantSplit/>
        </w:trPr>
        <w:tc>
          <w:tcPr>
            <w:tcW w:w="567" w:type="dxa"/>
          </w:tcPr>
          <w:p w14:paraId="17DA6C7C" w14:textId="77777777" w:rsidR="00E47B39" w:rsidRPr="00E47B39" w:rsidRDefault="00E47B39" w:rsidP="00E47B39">
            <w:pPr>
              <w:rPr>
                <w:sz w:val="20"/>
                <w:lang w:val="en-GB"/>
              </w:rPr>
            </w:pPr>
          </w:p>
        </w:tc>
        <w:tc>
          <w:tcPr>
            <w:tcW w:w="3260" w:type="dxa"/>
          </w:tcPr>
          <w:p w14:paraId="318086C6" w14:textId="43394489" w:rsidR="00E47B39" w:rsidRPr="00E47B39" w:rsidRDefault="005E50BE" w:rsidP="00E47B39">
            <w:pPr>
              <w:tabs>
                <w:tab w:val="left" w:leader="dot" w:pos="2836"/>
              </w:tabs>
              <w:rPr>
                <w:sz w:val="20"/>
                <w:lang w:val="en-GB"/>
              </w:rPr>
            </w:pPr>
            <w:r w:rsidRPr="005E50BE">
              <w:rPr>
                <w:sz w:val="20"/>
                <w:lang w:val="el-GR"/>
              </w:rPr>
              <w:t xml:space="preserve">Όνομα </w:t>
            </w:r>
            <w:r w:rsidRPr="005E50BE">
              <w:rPr>
                <w:sz w:val="20"/>
                <w:lang w:val="en-GB"/>
              </w:rPr>
              <w:t xml:space="preserve">CAS  </w:t>
            </w:r>
            <w:r w:rsidR="00E47B39" w:rsidRPr="00E47B39">
              <w:rPr>
                <w:sz w:val="20"/>
                <w:lang w:val="en-GB"/>
              </w:rPr>
              <w:tab/>
              <w:t xml:space="preserve"> </w:t>
            </w:r>
          </w:p>
        </w:tc>
        <w:tc>
          <w:tcPr>
            <w:tcW w:w="5812" w:type="dxa"/>
          </w:tcPr>
          <w:p w14:paraId="2ABF1679" w14:textId="77777777" w:rsidR="00E47B39" w:rsidRPr="00E47B39" w:rsidRDefault="00E47B39" w:rsidP="00E47B39">
            <w:pPr>
              <w:rPr>
                <w:sz w:val="20"/>
                <w:lang w:val="pt-PT"/>
              </w:rPr>
            </w:pPr>
            <w:r w:rsidRPr="00E47B39">
              <w:rPr>
                <w:sz w:val="20"/>
                <w:lang w:val="pt-PT"/>
              </w:rPr>
              <w:t>1,3,5-Triazine-2,4-diamine, 6-chloro-N-(1,1-dimethylethyl)-</w:t>
            </w:r>
          </w:p>
          <w:p w14:paraId="7FCDF0CD" w14:textId="77777777" w:rsidR="00E47B39" w:rsidRPr="00E47B39" w:rsidRDefault="00E47B39" w:rsidP="00E47B39">
            <w:pPr>
              <w:rPr>
                <w:sz w:val="20"/>
                <w:lang w:val="en-GB"/>
              </w:rPr>
            </w:pPr>
            <w:r w:rsidRPr="00E47B39">
              <w:rPr>
                <w:sz w:val="20"/>
                <w:lang w:val="en-GB"/>
              </w:rPr>
              <w:t>N</w:t>
            </w:r>
            <w:r w:rsidRPr="00E47B39">
              <w:rPr>
                <w:sz w:val="20"/>
                <w:lang w:val="en-GB"/>
              </w:rPr>
              <w:sym w:font="Symbol" w:char="F0A2"/>
            </w:r>
            <w:r w:rsidRPr="00E47B39">
              <w:rPr>
                <w:sz w:val="20"/>
                <w:lang w:val="en-GB"/>
              </w:rPr>
              <w:t>-ethyl-</w:t>
            </w:r>
          </w:p>
        </w:tc>
      </w:tr>
      <w:tr w:rsidR="00E47B39" w:rsidRPr="00E47B39" w14:paraId="1DCF4A80" w14:textId="77777777" w:rsidTr="00E47B39">
        <w:trPr>
          <w:cantSplit/>
        </w:trPr>
        <w:tc>
          <w:tcPr>
            <w:tcW w:w="567" w:type="dxa"/>
          </w:tcPr>
          <w:p w14:paraId="6A2BA750" w14:textId="77777777" w:rsidR="00E47B39" w:rsidRPr="00E47B39" w:rsidRDefault="00E47B39" w:rsidP="00E47B39">
            <w:pPr>
              <w:rPr>
                <w:sz w:val="20"/>
                <w:lang w:val="en-GB"/>
              </w:rPr>
            </w:pPr>
          </w:p>
        </w:tc>
        <w:tc>
          <w:tcPr>
            <w:tcW w:w="3260" w:type="dxa"/>
          </w:tcPr>
          <w:p w14:paraId="27BEA3FF" w14:textId="36013892" w:rsidR="00E47B39" w:rsidRPr="00E47B39" w:rsidRDefault="005E50BE" w:rsidP="00E47B39">
            <w:pPr>
              <w:tabs>
                <w:tab w:val="left" w:leader="dot" w:pos="2836"/>
              </w:tabs>
              <w:rPr>
                <w:sz w:val="20"/>
                <w:lang w:val="en-GB"/>
              </w:rPr>
            </w:pPr>
            <w:r w:rsidRPr="005E50BE">
              <w:rPr>
                <w:sz w:val="20"/>
                <w:lang w:val="el-GR"/>
              </w:rPr>
              <w:t>Αρ</w:t>
            </w:r>
            <w:r w:rsidRPr="005E50BE">
              <w:rPr>
                <w:sz w:val="20"/>
                <w:lang w:val="en-GB"/>
              </w:rPr>
              <w:t xml:space="preserve">. CAS   </w:t>
            </w:r>
            <w:r w:rsidR="00E47B39" w:rsidRPr="00E47B39">
              <w:rPr>
                <w:sz w:val="20"/>
                <w:lang w:val="en-GB"/>
              </w:rPr>
              <w:tab/>
            </w:r>
          </w:p>
        </w:tc>
        <w:tc>
          <w:tcPr>
            <w:tcW w:w="5812" w:type="dxa"/>
          </w:tcPr>
          <w:p w14:paraId="57A631BF" w14:textId="77777777" w:rsidR="00E47B39" w:rsidRPr="00E47B39" w:rsidRDefault="00E47B39" w:rsidP="00E47B39">
            <w:pPr>
              <w:rPr>
                <w:sz w:val="20"/>
                <w:lang w:val="en-GB"/>
              </w:rPr>
            </w:pPr>
            <w:r w:rsidRPr="00E47B39">
              <w:rPr>
                <w:sz w:val="20"/>
                <w:lang w:val="en-GB"/>
              </w:rPr>
              <w:t>5915-41-3</w:t>
            </w:r>
          </w:p>
        </w:tc>
      </w:tr>
      <w:tr w:rsidR="00E47B39" w:rsidRPr="00F549AB" w14:paraId="29DDEE15" w14:textId="77777777" w:rsidTr="00E47B39">
        <w:trPr>
          <w:cantSplit/>
        </w:trPr>
        <w:tc>
          <w:tcPr>
            <w:tcW w:w="567" w:type="dxa"/>
          </w:tcPr>
          <w:p w14:paraId="3469C95F" w14:textId="77777777" w:rsidR="00E47B39" w:rsidRPr="00E47B39" w:rsidRDefault="00E47B39" w:rsidP="00E47B39">
            <w:pPr>
              <w:rPr>
                <w:sz w:val="20"/>
                <w:lang w:val="en-GB"/>
              </w:rPr>
            </w:pPr>
          </w:p>
        </w:tc>
        <w:tc>
          <w:tcPr>
            <w:tcW w:w="3260" w:type="dxa"/>
          </w:tcPr>
          <w:p w14:paraId="595F162E" w14:textId="73D5B945" w:rsidR="00E47B39" w:rsidRPr="00E47B39" w:rsidRDefault="005E50BE" w:rsidP="00E47B39">
            <w:pPr>
              <w:tabs>
                <w:tab w:val="left" w:leader="dot" w:pos="2836"/>
              </w:tabs>
              <w:rPr>
                <w:sz w:val="20"/>
                <w:lang w:val="en-GB"/>
              </w:rPr>
            </w:pPr>
            <w:r w:rsidRPr="005E50BE">
              <w:rPr>
                <w:sz w:val="20"/>
                <w:lang w:val="el-GR"/>
              </w:rPr>
              <w:t xml:space="preserve">Όνομα </w:t>
            </w:r>
            <w:r w:rsidRPr="005E50BE">
              <w:rPr>
                <w:sz w:val="20"/>
                <w:lang w:val="en-GB"/>
              </w:rPr>
              <w:t>IUPAC</w:t>
            </w:r>
            <w:r w:rsidR="00E47B39" w:rsidRPr="00E47B39">
              <w:rPr>
                <w:sz w:val="20"/>
                <w:lang w:val="en-GB"/>
              </w:rPr>
              <w:tab/>
            </w:r>
          </w:p>
        </w:tc>
        <w:tc>
          <w:tcPr>
            <w:tcW w:w="5812" w:type="dxa"/>
          </w:tcPr>
          <w:p w14:paraId="2FE2C64B" w14:textId="77777777" w:rsidR="00E47B39" w:rsidRPr="00E47B39" w:rsidRDefault="00E47B39" w:rsidP="00E47B39">
            <w:pPr>
              <w:rPr>
                <w:sz w:val="20"/>
                <w:lang w:val="en-GB"/>
              </w:rPr>
            </w:pPr>
            <w:r w:rsidRPr="00E47B39">
              <w:rPr>
                <w:sz w:val="20"/>
                <w:lang w:val="en-GB"/>
              </w:rPr>
              <w:t>N</w:t>
            </w:r>
            <w:r w:rsidRPr="00E47B39">
              <w:rPr>
                <w:sz w:val="20"/>
                <w:vertAlign w:val="superscript"/>
                <w:lang w:val="en-GB"/>
              </w:rPr>
              <w:t>2</w:t>
            </w:r>
            <w:r w:rsidRPr="00E47B39">
              <w:rPr>
                <w:sz w:val="20"/>
                <w:lang w:val="en-GB"/>
              </w:rPr>
              <w:t>-tert-Butyl-6-chloro-N</w:t>
            </w:r>
            <w:r w:rsidRPr="00E47B39">
              <w:rPr>
                <w:sz w:val="20"/>
                <w:vertAlign w:val="superscript"/>
                <w:lang w:val="en-GB"/>
              </w:rPr>
              <w:t>4</w:t>
            </w:r>
            <w:r w:rsidRPr="00E47B39">
              <w:rPr>
                <w:sz w:val="20"/>
                <w:lang w:val="en-GB"/>
              </w:rPr>
              <w:t>-ethyl-1,3,5-triazine-2,4-diamine</w:t>
            </w:r>
          </w:p>
        </w:tc>
      </w:tr>
      <w:tr w:rsidR="00E47B39" w:rsidRPr="00E47B39" w14:paraId="6D800960" w14:textId="77777777" w:rsidTr="00E47B39">
        <w:trPr>
          <w:cantSplit/>
        </w:trPr>
        <w:tc>
          <w:tcPr>
            <w:tcW w:w="567" w:type="dxa"/>
          </w:tcPr>
          <w:p w14:paraId="4203765E" w14:textId="77777777" w:rsidR="00E47B39" w:rsidRPr="00E47B39" w:rsidRDefault="00E47B39" w:rsidP="00E47B39">
            <w:pPr>
              <w:rPr>
                <w:sz w:val="20"/>
                <w:lang w:val="en-GB"/>
              </w:rPr>
            </w:pPr>
          </w:p>
        </w:tc>
        <w:tc>
          <w:tcPr>
            <w:tcW w:w="3260" w:type="dxa"/>
          </w:tcPr>
          <w:p w14:paraId="19E0CCB7" w14:textId="48E4753E" w:rsidR="00E47B39" w:rsidRPr="00E47B39" w:rsidRDefault="005E50BE" w:rsidP="00E47B39">
            <w:pPr>
              <w:tabs>
                <w:tab w:val="left" w:leader="dot" w:pos="2836"/>
              </w:tabs>
              <w:rPr>
                <w:sz w:val="20"/>
                <w:lang w:val="en-GB"/>
              </w:rPr>
            </w:pPr>
            <w:r w:rsidRPr="005E50BE">
              <w:rPr>
                <w:sz w:val="20"/>
                <w:lang w:val="el-GR"/>
              </w:rPr>
              <w:t xml:space="preserve">Όνομα </w:t>
            </w:r>
            <w:r w:rsidRPr="005E50BE">
              <w:rPr>
                <w:sz w:val="20"/>
                <w:lang w:val="en-GB"/>
              </w:rPr>
              <w:t xml:space="preserve">ISO  </w:t>
            </w:r>
            <w:r w:rsidR="00E47B39" w:rsidRPr="00E47B39">
              <w:rPr>
                <w:sz w:val="20"/>
                <w:lang w:val="en-GB"/>
              </w:rPr>
              <w:tab/>
            </w:r>
          </w:p>
        </w:tc>
        <w:tc>
          <w:tcPr>
            <w:tcW w:w="5812" w:type="dxa"/>
          </w:tcPr>
          <w:p w14:paraId="601A56C7" w14:textId="77777777" w:rsidR="00E47B39" w:rsidRPr="00E47B39" w:rsidRDefault="00E47B39" w:rsidP="00E47B39">
            <w:pPr>
              <w:rPr>
                <w:sz w:val="20"/>
                <w:lang w:val="en-GB"/>
              </w:rPr>
            </w:pPr>
            <w:r w:rsidRPr="00E47B39">
              <w:rPr>
                <w:sz w:val="20"/>
                <w:lang w:val="en-GB"/>
              </w:rPr>
              <w:t>Terbuthylazine</w:t>
            </w:r>
          </w:p>
        </w:tc>
      </w:tr>
      <w:tr w:rsidR="00E47B39" w:rsidRPr="00E47B39" w14:paraId="3C7B5D38" w14:textId="77777777" w:rsidTr="00E47B39">
        <w:trPr>
          <w:cantSplit/>
        </w:trPr>
        <w:tc>
          <w:tcPr>
            <w:tcW w:w="567" w:type="dxa"/>
          </w:tcPr>
          <w:p w14:paraId="63F49618" w14:textId="77777777" w:rsidR="00E47B39" w:rsidRPr="00E47B39" w:rsidRDefault="00E47B39" w:rsidP="00E47B39">
            <w:pPr>
              <w:rPr>
                <w:sz w:val="20"/>
                <w:lang w:val="en-GB"/>
              </w:rPr>
            </w:pPr>
          </w:p>
        </w:tc>
        <w:tc>
          <w:tcPr>
            <w:tcW w:w="3260" w:type="dxa"/>
          </w:tcPr>
          <w:p w14:paraId="392EF80D" w14:textId="2F02E1AD" w:rsidR="00E47B39" w:rsidRPr="00E47B39" w:rsidRDefault="005E50BE" w:rsidP="00E47B39">
            <w:pPr>
              <w:tabs>
                <w:tab w:val="left" w:leader="dot" w:pos="2836"/>
              </w:tabs>
              <w:rPr>
                <w:sz w:val="20"/>
                <w:lang w:val="en-GB"/>
              </w:rPr>
            </w:pPr>
            <w:r w:rsidRPr="005E50BE">
              <w:rPr>
                <w:sz w:val="20"/>
                <w:lang w:val="el-GR"/>
              </w:rPr>
              <w:t>Αρ</w:t>
            </w:r>
            <w:r w:rsidRPr="005E50BE">
              <w:rPr>
                <w:sz w:val="20"/>
                <w:lang w:val="en-US"/>
              </w:rPr>
              <w:t xml:space="preserve">. </w:t>
            </w:r>
            <w:r w:rsidRPr="005E50BE">
              <w:rPr>
                <w:sz w:val="20"/>
                <w:lang w:val="en-GB"/>
              </w:rPr>
              <w:t>EC (</w:t>
            </w:r>
            <w:r w:rsidRPr="005E50BE">
              <w:rPr>
                <w:sz w:val="20"/>
                <w:lang w:val="el-GR"/>
              </w:rPr>
              <w:t xml:space="preserve">Αρ. </w:t>
            </w:r>
            <w:r w:rsidRPr="005E50BE">
              <w:rPr>
                <w:sz w:val="20"/>
                <w:lang w:val="en-GB"/>
              </w:rPr>
              <w:t xml:space="preserve">EINECS)  </w:t>
            </w:r>
          </w:p>
        </w:tc>
        <w:tc>
          <w:tcPr>
            <w:tcW w:w="5812" w:type="dxa"/>
          </w:tcPr>
          <w:p w14:paraId="59EEE2B0" w14:textId="77777777" w:rsidR="00E47B39" w:rsidRPr="00E47B39" w:rsidRDefault="00E47B39" w:rsidP="00E47B39">
            <w:pPr>
              <w:rPr>
                <w:sz w:val="20"/>
                <w:lang w:val="en-GB"/>
              </w:rPr>
            </w:pPr>
            <w:r w:rsidRPr="00E47B39">
              <w:rPr>
                <w:sz w:val="20"/>
                <w:lang w:val="en-GB"/>
              </w:rPr>
              <w:t>227-637-9</w:t>
            </w:r>
          </w:p>
        </w:tc>
      </w:tr>
      <w:tr w:rsidR="00E47B39" w:rsidRPr="00E47B39" w14:paraId="6742C5A7" w14:textId="77777777" w:rsidTr="00E47B39">
        <w:trPr>
          <w:cantSplit/>
        </w:trPr>
        <w:tc>
          <w:tcPr>
            <w:tcW w:w="567" w:type="dxa"/>
          </w:tcPr>
          <w:p w14:paraId="63B3FAAB" w14:textId="77777777" w:rsidR="00E47B39" w:rsidRPr="00E47B39" w:rsidRDefault="00E47B39" w:rsidP="00E47B39">
            <w:pPr>
              <w:rPr>
                <w:sz w:val="20"/>
                <w:lang w:val="en-GB"/>
              </w:rPr>
            </w:pPr>
          </w:p>
        </w:tc>
        <w:tc>
          <w:tcPr>
            <w:tcW w:w="3260" w:type="dxa"/>
          </w:tcPr>
          <w:p w14:paraId="0AA45D59" w14:textId="24BFF673" w:rsidR="00E47B39" w:rsidRPr="00E47B39" w:rsidRDefault="005E50BE" w:rsidP="00E47B39">
            <w:pPr>
              <w:tabs>
                <w:tab w:val="left" w:leader="dot" w:pos="2836"/>
              </w:tabs>
              <w:rPr>
                <w:sz w:val="20"/>
                <w:lang w:val="en-GB"/>
              </w:rPr>
            </w:pPr>
            <w:r w:rsidRPr="005E50BE">
              <w:rPr>
                <w:sz w:val="20"/>
                <w:lang w:val="el-GR"/>
              </w:rPr>
              <w:t>Αρ</w:t>
            </w:r>
            <w:r w:rsidRPr="005E50BE">
              <w:rPr>
                <w:sz w:val="20"/>
                <w:lang w:val="en-US"/>
              </w:rPr>
              <w:t xml:space="preserve">. </w:t>
            </w:r>
            <w:r w:rsidRPr="005E50BE">
              <w:rPr>
                <w:sz w:val="20"/>
                <w:lang w:val="el-GR"/>
              </w:rPr>
              <w:t>Ευρετηρίου Ε</w:t>
            </w:r>
            <w:r w:rsidRPr="005E50BE">
              <w:rPr>
                <w:sz w:val="20"/>
                <w:lang w:val="en-GB"/>
              </w:rPr>
              <w:t xml:space="preserve">U   </w:t>
            </w:r>
            <w:r w:rsidR="00E47B39" w:rsidRPr="00E47B39">
              <w:rPr>
                <w:sz w:val="20"/>
                <w:lang w:val="en-GB"/>
              </w:rPr>
              <w:tab/>
            </w:r>
          </w:p>
        </w:tc>
        <w:tc>
          <w:tcPr>
            <w:tcW w:w="5812" w:type="dxa"/>
          </w:tcPr>
          <w:p w14:paraId="5E9DD009" w14:textId="37F28386" w:rsidR="00E47B39" w:rsidRPr="00E47B39" w:rsidRDefault="005E50BE" w:rsidP="00E47B39">
            <w:pPr>
              <w:rPr>
                <w:sz w:val="20"/>
                <w:lang w:val="en-GB"/>
              </w:rPr>
            </w:pPr>
            <w:r w:rsidRPr="005E50BE">
              <w:rPr>
                <w:sz w:val="20"/>
                <w:lang w:val="el-GR"/>
              </w:rPr>
              <w:t>Κανένας</w:t>
            </w:r>
          </w:p>
        </w:tc>
      </w:tr>
      <w:tr w:rsidR="00E47B39" w:rsidRPr="00E47B39" w14:paraId="62B92F03" w14:textId="77777777" w:rsidTr="00E47B39">
        <w:trPr>
          <w:cantSplit/>
        </w:trPr>
        <w:tc>
          <w:tcPr>
            <w:tcW w:w="567" w:type="dxa"/>
          </w:tcPr>
          <w:p w14:paraId="07A59673" w14:textId="77777777" w:rsidR="00E47B39" w:rsidRPr="00E47B39" w:rsidRDefault="00E47B39" w:rsidP="00E47B39">
            <w:pPr>
              <w:rPr>
                <w:sz w:val="20"/>
                <w:lang w:val="en-GB"/>
              </w:rPr>
            </w:pPr>
          </w:p>
        </w:tc>
        <w:tc>
          <w:tcPr>
            <w:tcW w:w="3260" w:type="dxa"/>
          </w:tcPr>
          <w:p w14:paraId="76897A23" w14:textId="10B16869" w:rsidR="00E47B39" w:rsidRPr="00E47B39" w:rsidRDefault="005E50BE" w:rsidP="00E47B39">
            <w:pPr>
              <w:tabs>
                <w:tab w:val="left" w:leader="dot" w:pos="2836"/>
              </w:tabs>
              <w:rPr>
                <w:sz w:val="20"/>
                <w:lang w:val="en-GB"/>
              </w:rPr>
            </w:pPr>
            <w:r w:rsidRPr="005E50BE">
              <w:rPr>
                <w:sz w:val="20"/>
                <w:lang w:val="el-GR"/>
              </w:rPr>
              <w:t>Ταξινόμηση της ουσίας</w:t>
            </w:r>
            <w:r w:rsidR="00E47B39" w:rsidRPr="00E47B39">
              <w:rPr>
                <w:sz w:val="20"/>
                <w:lang w:val="en-GB"/>
              </w:rPr>
              <w:tab/>
            </w:r>
          </w:p>
        </w:tc>
        <w:tc>
          <w:tcPr>
            <w:tcW w:w="5812" w:type="dxa"/>
          </w:tcPr>
          <w:p w14:paraId="6608C5FB" w14:textId="77777777" w:rsidR="005E50BE" w:rsidRPr="005E50BE" w:rsidRDefault="005E50BE" w:rsidP="005E50BE">
            <w:pPr>
              <w:rPr>
                <w:sz w:val="20"/>
                <w:lang w:val="el-GR"/>
              </w:rPr>
            </w:pPr>
            <w:r w:rsidRPr="005E50BE">
              <w:rPr>
                <w:sz w:val="20"/>
                <w:lang w:val="el-GR"/>
              </w:rPr>
              <w:t>Οξεία τοξικότητα από το στόμα: Κατηγορία 4 (</w:t>
            </w:r>
            <w:r w:rsidRPr="005E50BE">
              <w:rPr>
                <w:sz w:val="20"/>
                <w:lang w:val="en-GB"/>
              </w:rPr>
              <w:t>H</w:t>
            </w:r>
            <w:r w:rsidRPr="005E50BE">
              <w:rPr>
                <w:sz w:val="20"/>
                <w:lang w:val="el-GR"/>
              </w:rPr>
              <w:t>302)</w:t>
            </w:r>
          </w:p>
          <w:p w14:paraId="599B2216" w14:textId="77777777" w:rsidR="005E50BE" w:rsidRPr="005E50BE" w:rsidRDefault="005E50BE" w:rsidP="005E50BE">
            <w:pPr>
              <w:rPr>
                <w:sz w:val="20"/>
                <w:lang w:val="el-GR"/>
              </w:rPr>
            </w:pPr>
            <w:r w:rsidRPr="005E50BE">
              <w:rPr>
                <w:sz w:val="20"/>
                <w:lang w:val="el-GR"/>
              </w:rPr>
              <w:t>Κίνδυνοι για τους υδρόβιους οργανισμούς, οξείς: Κατηγορία 1 (</w:t>
            </w:r>
            <w:r w:rsidRPr="005E50BE">
              <w:rPr>
                <w:sz w:val="20"/>
                <w:lang w:val="en-GB"/>
              </w:rPr>
              <w:t>H</w:t>
            </w:r>
            <w:r w:rsidRPr="005E50BE">
              <w:rPr>
                <w:sz w:val="20"/>
                <w:lang w:val="el-GR"/>
              </w:rPr>
              <w:t>400)</w:t>
            </w:r>
          </w:p>
          <w:p w14:paraId="5415C87C" w14:textId="2F777E7C" w:rsidR="00E47B39" w:rsidRPr="00E47B39" w:rsidRDefault="005E50BE" w:rsidP="005E50BE">
            <w:pPr>
              <w:tabs>
                <w:tab w:val="left" w:pos="2937"/>
              </w:tabs>
              <w:rPr>
                <w:sz w:val="20"/>
                <w:lang w:val="en-GB"/>
              </w:rPr>
            </w:pPr>
            <w:r w:rsidRPr="005E50BE">
              <w:rPr>
                <w:sz w:val="20"/>
                <w:lang w:val="el-GR"/>
              </w:rPr>
              <w:t xml:space="preserve">                                                                  </w:t>
            </w:r>
            <w:r w:rsidRPr="005E50BE">
              <w:rPr>
                <w:sz w:val="20"/>
                <w:lang w:val="en-GB"/>
              </w:rPr>
              <w:t>χρ</w:t>
            </w:r>
            <w:r w:rsidRPr="005E50BE">
              <w:rPr>
                <w:sz w:val="20"/>
                <w:lang w:val="el-GR"/>
              </w:rPr>
              <w:t>όνιοι</w:t>
            </w:r>
            <w:r w:rsidRPr="005E50BE">
              <w:rPr>
                <w:sz w:val="20"/>
                <w:lang w:val="en-GB"/>
              </w:rPr>
              <w:t>: Κατηγορ</w:t>
            </w:r>
            <w:r w:rsidRPr="005E50BE">
              <w:rPr>
                <w:sz w:val="20"/>
                <w:lang w:val="el-GR"/>
              </w:rPr>
              <w:t>ία</w:t>
            </w:r>
            <w:r w:rsidRPr="005E50BE">
              <w:rPr>
                <w:sz w:val="20"/>
                <w:lang w:val="en-GB"/>
              </w:rPr>
              <w:t xml:space="preserve"> 1 (H410)</w:t>
            </w:r>
          </w:p>
        </w:tc>
      </w:tr>
      <w:tr w:rsidR="00E47B39" w:rsidRPr="00E47B39" w14:paraId="1DD717B6" w14:textId="77777777" w:rsidTr="00E47B39">
        <w:trPr>
          <w:cantSplit/>
        </w:trPr>
        <w:tc>
          <w:tcPr>
            <w:tcW w:w="567" w:type="dxa"/>
          </w:tcPr>
          <w:p w14:paraId="754D6A7E" w14:textId="77777777" w:rsidR="00E47B39" w:rsidRPr="00E47B39" w:rsidRDefault="00E47B39" w:rsidP="00E47B39">
            <w:pPr>
              <w:rPr>
                <w:sz w:val="20"/>
                <w:lang w:val="en-GB"/>
              </w:rPr>
            </w:pPr>
          </w:p>
        </w:tc>
        <w:tc>
          <w:tcPr>
            <w:tcW w:w="3260" w:type="dxa"/>
          </w:tcPr>
          <w:p w14:paraId="35FB4CE6" w14:textId="327C0B78" w:rsidR="00E47B39" w:rsidRPr="00E47B39" w:rsidRDefault="005E50BE" w:rsidP="00E47B39">
            <w:pPr>
              <w:tabs>
                <w:tab w:val="left" w:leader="dot" w:pos="2836"/>
              </w:tabs>
              <w:rPr>
                <w:sz w:val="20"/>
                <w:lang w:val="en-GB"/>
              </w:rPr>
            </w:pPr>
            <w:r w:rsidRPr="005E50BE">
              <w:rPr>
                <w:sz w:val="20"/>
                <w:lang w:val="el-GR"/>
              </w:rPr>
              <w:t>Συντακτικός τύπος</w:t>
            </w:r>
            <w:r w:rsidR="00E47B39" w:rsidRPr="00E47B39">
              <w:rPr>
                <w:sz w:val="20"/>
                <w:lang w:val="en-GB"/>
              </w:rPr>
              <w:tab/>
            </w:r>
          </w:p>
        </w:tc>
        <w:tc>
          <w:tcPr>
            <w:tcW w:w="5812" w:type="dxa"/>
          </w:tcPr>
          <w:p w14:paraId="04C1E767" w14:textId="77777777" w:rsidR="00E47B39" w:rsidRPr="00E47B39" w:rsidRDefault="00E47B39" w:rsidP="00E47B39">
            <w:pPr>
              <w:spacing w:before="80"/>
              <w:rPr>
                <w:sz w:val="20"/>
                <w:lang w:val="en-GB"/>
              </w:rPr>
            </w:pPr>
            <w:r w:rsidRPr="00E47B39">
              <w:rPr>
                <w:noProof/>
                <w:sz w:val="20"/>
              </w:rPr>
              <w:drawing>
                <wp:inline distT="0" distB="0" distL="0" distR="0" wp14:anchorId="6F089ACF" wp14:editId="3827F455">
                  <wp:extent cx="1323975" cy="1000125"/>
                  <wp:effectExtent l="0" t="0" r="9525" b="9525"/>
                  <wp:docPr id="6" name="Picture 9" descr="5915-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915-4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inline>
              </w:drawing>
            </w:r>
          </w:p>
        </w:tc>
      </w:tr>
    </w:tbl>
    <w:p w14:paraId="5FB56AEC" w14:textId="77777777" w:rsidR="00E47B39" w:rsidRPr="00E47B39" w:rsidRDefault="00E47B39" w:rsidP="00E47B39">
      <w:pPr>
        <w:rPr>
          <w:sz w:val="20"/>
          <w:lang w:val="en-GB"/>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3190"/>
        <w:gridCol w:w="1204"/>
        <w:gridCol w:w="1134"/>
        <w:gridCol w:w="1276"/>
        <w:gridCol w:w="2268"/>
      </w:tblGrid>
      <w:tr w:rsidR="00E47B39" w:rsidRPr="00E47B39" w14:paraId="4B70C346" w14:textId="77777777" w:rsidTr="00DA1253">
        <w:trPr>
          <w:cantSplit/>
          <w:trHeight w:val="81"/>
        </w:trPr>
        <w:tc>
          <w:tcPr>
            <w:tcW w:w="567" w:type="dxa"/>
          </w:tcPr>
          <w:p w14:paraId="4DD3B65A" w14:textId="77777777" w:rsidR="00E47B39" w:rsidRPr="00E47B39" w:rsidRDefault="00E47B39" w:rsidP="00E47B39">
            <w:pPr>
              <w:keepNext/>
              <w:keepLines/>
              <w:rPr>
                <w:sz w:val="20"/>
                <w:lang w:val="en-GB"/>
              </w:rPr>
            </w:pPr>
          </w:p>
        </w:tc>
        <w:tc>
          <w:tcPr>
            <w:tcW w:w="3190" w:type="dxa"/>
          </w:tcPr>
          <w:p w14:paraId="4E0773A2" w14:textId="42F8A846" w:rsidR="00E47B39" w:rsidRPr="00E47B39" w:rsidRDefault="005E50BE" w:rsidP="00E47B39">
            <w:pPr>
              <w:keepNext/>
              <w:rPr>
                <w:sz w:val="20"/>
                <w:lang w:val="en-GB"/>
              </w:rPr>
            </w:pPr>
            <w:r w:rsidRPr="005E50BE">
              <w:rPr>
                <w:i/>
                <w:sz w:val="22"/>
                <w:szCs w:val="22"/>
                <w:u w:val="single"/>
                <w:lang w:val="en-GB"/>
              </w:rPr>
              <w:t>Αναφερόμενα συστατικά</w:t>
            </w:r>
          </w:p>
        </w:tc>
        <w:tc>
          <w:tcPr>
            <w:tcW w:w="1204" w:type="dxa"/>
          </w:tcPr>
          <w:p w14:paraId="0EEBFEFF" w14:textId="3AE3D7B9" w:rsidR="00E47B39" w:rsidRPr="005E50BE" w:rsidRDefault="005E50BE" w:rsidP="00E47B39">
            <w:pPr>
              <w:keepNext/>
              <w:rPr>
                <w:sz w:val="20"/>
                <w:lang w:val="el-GR"/>
              </w:rPr>
            </w:pPr>
            <w:r>
              <w:rPr>
                <w:sz w:val="20"/>
                <w:lang w:val="el-GR"/>
              </w:rPr>
              <w:t>Περιεχόμενο</w:t>
            </w:r>
          </w:p>
          <w:p w14:paraId="0EA23AC1" w14:textId="77777777" w:rsidR="00E47B39" w:rsidRPr="00E47B39" w:rsidRDefault="00E47B39" w:rsidP="00E47B39">
            <w:pPr>
              <w:keepNext/>
              <w:spacing w:after="120"/>
              <w:rPr>
                <w:sz w:val="20"/>
                <w:lang w:val="en-GB"/>
              </w:rPr>
            </w:pPr>
            <w:r w:rsidRPr="00E47B39">
              <w:rPr>
                <w:sz w:val="20"/>
                <w:lang w:val="en-GB"/>
              </w:rPr>
              <w:t>(% w/w)</w:t>
            </w:r>
          </w:p>
        </w:tc>
        <w:tc>
          <w:tcPr>
            <w:tcW w:w="1134" w:type="dxa"/>
            <w:tcBorders>
              <w:left w:val="nil"/>
            </w:tcBorders>
          </w:tcPr>
          <w:p w14:paraId="00B4C7D9" w14:textId="31BF456C" w:rsidR="00E47B39" w:rsidRPr="00E47B39" w:rsidRDefault="00DA1253" w:rsidP="00E47B39">
            <w:pPr>
              <w:keepNext/>
              <w:rPr>
                <w:sz w:val="20"/>
                <w:lang w:val="en-GB"/>
              </w:rPr>
            </w:pPr>
            <w:r>
              <w:rPr>
                <w:sz w:val="20"/>
                <w:lang w:val="el-GR"/>
              </w:rPr>
              <w:t>Αρ</w:t>
            </w:r>
            <w:r w:rsidRPr="00DA1253">
              <w:rPr>
                <w:sz w:val="20"/>
                <w:lang w:val="en-US"/>
              </w:rPr>
              <w:t xml:space="preserve">. </w:t>
            </w:r>
            <w:r>
              <w:rPr>
                <w:sz w:val="20"/>
                <w:lang w:val="en-GB"/>
              </w:rPr>
              <w:t xml:space="preserve">CAS </w:t>
            </w:r>
          </w:p>
        </w:tc>
        <w:tc>
          <w:tcPr>
            <w:tcW w:w="1276" w:type="dxa"/>
          </w:tcPr>
          <w:p w14:paraId="3263791E" w14:textId="707E7A57" w:rsidR="00E47B39" w:rsidRPr="00E47B39" w:rsidRDefault="00DA1253" w:rsidP="00E47B39">
            <w:pPr>
              <w:keepNext/>
              <w:rPr>
                <w:sz w:val="20"/>
                <w:lang w:val="en-GB"/>
              </w:rPr>
            </w:pPr>
            <w:r>
              <w:rPr>
                <w:sz w:val="20"/>
                <w:lang w:val="el-GR"/>
              </w:rPr>
              <w:t>Αρ</w:t>
            </w:r>
            <w:r w:rsidRPr="00DA1253">
              <w:rPr>
                <w:sz w:val="20"/>
                <w:lang w:val="en-US"/>
              </w:rPr>
              <w:t xml:space="preserve">. </w:t>
            </w:r>
            <w:r>
              <w:rPr>
                <w:sz w:val="20"/>
                <w:lang w:val="en-GB"/>
              </w:rPr>
              <w:t>EC</w:t>
            </w:r>
          </w:p>
        </w:tc>
        <w:tc>
          <w:tcPr>
            <w:tcW w:w="2268" w:type="dxa"/>
          </w:tcPr>
          <w:p w14:paraId="2D2A50F6" w14:textId="7BDA07B9" w:rsidR="00E47B39" w:rsidRPr="00DA1253" w:rsidRDefault="00DA1253" w:rsidP="00E47B39">
            <w:pPr>
              <w:keepNext/>
              <w:rPr>
                <w:sz w:val="20"/>
                <w:lang w:val="en-US"/>
              </w:rPr>
            </w:pPr>
            <w:r>
              <w:rPr>
                <w:sz w:val="20"/>
                <w:lang w:val="el-GR"/>
              </w:rPr>
              <w:t>Ταξινόμηση</w:t>
            </w:r>
          </w:p>
        </w:tc>
      </w:tr>
      <w:tr w:rsidR="00E47B39" w:rsidRPr="00F549AB" w14:paraId="04FF4C87" w14:textId="77777777" w:rsidTr="00DA1253">
        <w:trPr>
          <w:cantSplit/>
          <w:trHeight w:val="81"/>
        </w:trPr>
        <w:tc>
          <w:tcPr>
            <w:tcW w:w="567" w:type="dxa"/>
          </w:tcPr>
          <w:p w14:paraId="400024B7" w14:textId="77777777" w:rsidR="00E47B39" w:rsidRPr="00E47B39" w:rsidRDefault="00E47B39" w:rsidP="00E47B39">
            <w:pPr>
              <w:rPr>
                <w:sz w:val="20"/>
                <w:lang w:val="pt-BR"/>
              </w:rPr>
            </w:pPr>
          </w:p>
        </w:tc>
        <w:tc>
          <w:tcPr>
            <w:tcW w:w="3190" w:type="dxa"/>
          </w:tcPr>
          <w:p w14:paraId="608D5F30" w14:textId="77777777" w:rsidR="00E47B39" w:rsidRPr="00E47B39" w:rsidRDefault="00E47B39" w:rsidP="00E47B39">
            <w:pPr>
              <w:rPr>
                <w:rFonts w:eastAsia="Calibri"/>
                <w:sz w:val="20"/>
                <w:lang w:val="en-GB" w:eastAsia="en-US"/>
              </w:rPr>
            </w:pPr>
            <w:r w:rsidRPr="00E47B39">
              <w:rPr>
                <w:rFonts w:eastAsia="Calibri"/>
                <w:sz w:val="20"/>
                <w:lang w:val="en-GB" w:eastAsia="en-US"/>
              </w:rPr>
              <w:t xml:space="preserve">Hydrocarbons, C10-C13, aromatics, </w:t>
            </w:r>
          </w:p>
          <w:p w14:paraId="2A89A50E" w14:textId="77777777" w:rsidR="00E47B39" w:rsidRPr="00E47B39" w:rsidRDefault="00E47B39" w:rsidP="00E47B39">
            <w:pPr>
              <w:rPr>
                <w:rFonts w:eastAsia="Calibri"/>
                <w:sz w:val="20"/>
                <w:lang w:val="en-GB" w:eastAsia="en-US"/>
              </w:rPr>
            </w:pPr>
            <w:r w:rsidRPr="00E47B39">
              <w:rPr>
                <w:rFonts w:eastAsia="Calibri"/>
                <w:sz w:val="20"/>
                <w:lang w:val="en-GB" w:eastAsia="en-US"/>
              </w:rPr>
              <w:t>&lt; 1% naphthalene</w:t>
            </w:r>
          </w:p>
          <w:p w14:paraId="7D8DE425" w14:textId="77777777" w:rsidR="00E47B39" w:rsidRPr="00E47B39" w:rsidRDefault="00E47B39" w:rsidP="00E47B39">
            <w:pPr>
              <w:rPr>
                <w:rFonts w:eastAsia="Calibri"/>
                <w:sz w:val="20"/>
                <w:lang w:val="en-GB" w:eastAsia="en-US"/>
              </w:rPr>
            </w:pPr>
            <w:r w:rsidRPr="00E47B39">
              <w:rPr>
                <w:rFonts w:eastAsia="Calibri"/>
                <w:sz w:val="20"/>
                <w:lang w:val="en-GB" w:eastAsia="en-US"/>
              </w:rPr>
              <w:t>Reg. no. 01-2119451097-39</w:t>
            </w:r>
          </w:p>
        </w:tc>
        <w:tc>
          <w:tcPr>
            <w:tcW w:w="1204" w:type="dxa"/>
          </w:tcPr>
          <w:p w14:paraId="47766C62" w14:textId="77777777" w:rsidR="00E47B39" w:rsidRPr="00E47B39" w:rsidRDefault="00CE3B01" w:rsidP="00E47B39">
            <w:pPr>
              <w:jc w:val="center"/>
              <w:rPr>
                <w:sz w:val="20"/>
                <w:lang w:val="en-GB"/>
              </w:rPr>
            </w:pPr>
            <w:r>
              <w:rPr>
                <w:sz w:val="20"/>
                <w:lang w:val="en-GB"/>
              </w:rPr>
              <w:t>16</w:t>
            </w:r>
          </w:p>
        </w:tc>
        <w:tc>
          <w:tcPr>
            <w:tcW w:w="1134" w:type="dxa"/>
          </w:tcPr>
          <w:p w14:paraId="2528B8B4" w14:textId="77777777" w:rsidR="00E47B39" w:rsidRPr="00E47B39" w:rsidRDefault="00E47B39" w:rsidP="00E47B39">
            <w:pPr>
              <w:rPr>
                <w:sz w:val="20"/>
                <w:lang w:val="en-GB"/>
              </w:rPr>
            </w:pPr>
          </w:p>
        </w:tc>
        <w:tc>
          <w:tcPr>
            <w:tcW w:w="1276" w:type="dxa"/>
          </w:tcPr>
          <w:p w14:paraId="2642A7B6" w14:textId="77777777" w:rsidR="00E47B39" w:rsidRPr="00E47B39" w:rsidRDefault="00E47B39" w:rsidP="00E47B39">
            <w:pPr>
              <w:rPr>
                <w:rFonts w:eastAsia="Calibri"/>
                <w:sz w:val="20"/>
                <w:lang w:val="en-GB" w:eastAsia="en-US"/>
              </w:rPr>
            </w:pPr>
            <w:r w:rsidRPr="00E47B39">
              <w:rPr>
                <w:rFonts w:eastAsia="Calibri"/>
                <w:sz w:val="20"/>
                <w:lang w:val="en-GB" w:eastAsia="en-US"/>
              </w:rPr>
              <w:t>922-153-0</w:t>
            </w:r>
          </w:p>
          <w:p w14:paraId="6628AE2F" w14:textId="77777777" w:rsidR="00E47B39" w:rsidRPr="00E47B39" w:rsidRDefault="00E47B39" w:rsidP="00E47B39">
            <w:pPr>
              <w:rPr>
                <w:sz w:val="20"/>
                <w:lang w:val="en-GB"/>
              </w:rPr>
            </w:pPr>
          </w:p>
        </w:tc>
        <w:tc>
          <w:tcPr>
            <w:tcW w:w="2268" w:type="dxa"/>
          </w:tcPr>
          <w:p w14:paraId="41AF1C56" w14:textId="77777777" w:rsidR="00E47B39" w:rsidRPr="00E47B39" w:rsidRDefault="00E47B39" w:rsidP="00E47B39">
            <w:pPr>
              <w:rPr>
                <w:sz w:val="20"/>
                <w:lang w:val="en-GB"/>
              </w:rPr>
            </w:pPr>
            <w:r w:rsidRPr="00E47B39">
              <w:rPr>
                <w:sz w:val="20"/>
                <w:lang w:val="en-GB"/>
              </w:rPr>
              <w:t>Asp. Tox. 1 (H304)</w:t>
            </w:r>
          </w:p>
          <w:p w14:paraId="75DEF238" w14:textId="77777777" w:rsidR="00E47B39" w:rsidRPr="00E47B39" w:rsidRDefault="00E47B39" w:rsidP="00E47B39">
            <w:pPr>
              <w:rPr>
                <w:sz w:val="20"/>
                <w:lang w:val="en-US"/>
              </w:rPr>
            </w:pPr>
            <w:r w:rsidRPr="00E47B39">
              <w:rPr>
                <w:sz w:val="20"/>
                <w:lang w:val="en-GB"/>
              </w:rPr>
              <w:t>Aquatic Chronic 2 (H411)</w:t>
            </w:r>
          </w:p>
        </w:tc>
      </w:tr>
      <w:tr w:rsidR="00E47B39" w:rsidRPr="00F549AB" w14:paraId="56C3E62B" w14:textId="77777777" w:rsidTr="00DA1253">
        <w:trPr>
          <w:cantSplit/>
          <w:trHeight w:val="81"/>
        </w:trPr>
        <w:tc>
          <w:tcPr>
            <w:tcW w:w="567" w:type="dxa"/>
          </w:tcPr>
          <w:p w14:paraId="51278606" w14:textId="77777777" w:rsidR="00E47B39" w:rsidRPr="00E47B39" w:rsidRDefault="00E47B39" w:rsidP="00E47B39">
            <w:pPr>
              <w:keepNext/>
              <w:rPr>
                <w:sz w:val="20"/>
                <w:lang w:val="pt-BR"/>
              </w:rPr>
            </w:pPr>
          </w:p>
        </w:tc>
        <w:tc>
          <w:tcPr>
            <w:tcW w:w="3190" w:type="dxa"/>
          </w:tcPr>
          <w:p w14:paraId="744D69BF" w14:textId="77777777" w:rsidR="00E47B39" w:rsidRPr="00E47B39" w:rsidRDefault="00E47B39" w:rsidP="00E47B39">
            <w:pPr>
              <w:rPr>
                <w:rFonts w:eastAsia="Calibri"/>
                <w:sz w:val="20"/>
                <w:lang w:val="en-GB" w:eastAsia="en-US"/>
              </w:rPr>
            </w:pPr>
          </w:p>
        </w:tc>
        <w:tc>
          <w:tcPr>
            <w:tcW w:w="1204" w:type="dxa"/>
          </w:tcPr>
          <w:p w14:paraId="58DEAEDC" w14:textId="77777777" w:rsidR="00E47B39" w:rsidRPr="00E47B39" w:rsidRDefault="00E47B39" w:rsidP="00E47B39">
            <w:pPr>
              <w:keepNext/>
              <w:jc w:val="center"/>
              <w:rPr>
                <w:sz w:val="20"/>
                <w:lang w:val="en-GB"/>
              </w:rPr>
            </w:pPr>
          </w:p>
        </w:tc>
        <w:tc>
          <w:tcPr>
            <w:tcW w:w="1134" w:type="dxa"/>
          </w:tcPr>
          <w:p w14:paraId="71E70C1B" w14:textId="77777777" w:rsidR="00E47B39" w:rsidRPr="00E47B39" w:rsidRDefault="00E47B39" w:rsidP="00E47B39">
            <w:pPr>
              <w:keepNext/>
              <w:rPr>
                <w:sz w:val="20"/>
                <w:lang w:val="en-GB"/>
              </w:rPr>
            </w:pPr>
          </w:p>
        </w:tc>
        <w:tc>
          <w:tcPr>
            <w:tcW w:w="1276" w:type="dxa"/>
          </w:tcPr>
          <w:p w14:paraId="47C84E03" w14:textId="77777777" w:rsidR="00E47B39" w:rsidRPr="00E47B39" w:rsidRDefault="00E47B39" w:rsidP="00E47B39">
            <w:pPr>
              <w:keepNext/>
              <w:rPr>
                <w:rFonts w:eastAsia="Calibri"/>
                <w:sz w:val="20"/>
                <w:lang w:val="en-GB" w:eastAsia="en-US"/>
              </w:rPr>
            </w:pPr>
          </w:p>
        </w:tc>
        <w:tc>
          <w:tcPr>
            <w:tcW w:w="2268" w:type="dxa"/>
          </w:tcPr>
          <w:p w14:paraId="6A6599A3" w14:textId="77777777" w:rsidR="00E47B39" w:rsidRPr="00E47B39" w:rsidRDefault="00E47B39" w:rsidP="00E47B39">
            <w:pPr>
              <w:rPr>
                <w:sz w:val="20"/>
                <w:lang w:val="en-GB"/>
              </w:rPr>
            </w:pPr>
          </w:p>
        </w:tc>
      </w:tr>
      <w:tr w:rsidR="00E47B39" w:rsidRPr="00E47B39" w14:paraId="333DC669" w14:textId="77777777" w:rsidTr="00DA1253">
        <w:trPr>
          <w:cantSplit/>
          <w:trHeight w:val="81"/>
        </w:trPr>
        <w:tc>
          <w:tcPr>
            <w:tcW w:w="567" w:type="dxa"/>
          </w:tcPr>
          <w:p w14:paraId="3461E54D" w14:textId="77777777" w:rsidR="00E47B39" w:rsidRPr="00E47B39" w:rsidRDefault="00E47B39" w:rsidP="00E47B39">
            <w:pPr>
              <w:rPr>
                <w:sz w:val="20"/>
                <w:lang w:val="en-US"/>
              </w:rPr>
            </w:pPr>
          </w:p>
        </w:tc>
        <w:tc>
          <w:tcPr>
            <w:tcW w:w="3190" w:type="dxa"/>
          </w:tcPr>
          <w:p w14:paraId="2AA6811B" w14:textId="77777777" w:rsidR="00E47B39" w:rsidRPr="00E47B39" w:rsidRDefault="00E47B39" w:rsidP="00E47B39">
            <w:pPr>
              <w:rPr>
                <w:color w:val="000000"/>
                <w:sz w:val="20"/>
                <w:lang w:val="en-GB"/>
              </w:rPr>
            </w:pPr>
            <w:r w:rsidRPr="00E47B39">
              <w:rPr>
                <w:color w:val="000000"/>
                <w:sz w:val="20"/>
                <w:lang w:val="en-GB"/>
              </w:rPr>
              <w:t>Ethylene glycol</w:t>
            </w:r>
          </w:p>
          <w:p w14:paraId="50B3C33F" w14:textId="77777777" w:rsidR="00E47B39" w:rsidRPr="00E47B39" w:rsidRDefault="00E47B39" w:rsidP="00E47B39">
            <w:pPr>
              <w:rPr>
                <w:color w:val="000000"/>
                <w:sz w:val="20"/>
                <w:lang w:val="en-GB"/>
              </w:rPr>
            </w:pPr>
            <w:r w:rsidRPr="00E47B39">
              <w:rPr>
                <w:color w:val="000000"/>
                <w:sz w:val="20"/>
                <w:lang w:val="en-GB"/>
              </w:rPr>
              <w:t>Reg. no. 01-2119456816-28</w:t>
            </w:r>
            <w:r w:rsidRPr="00E47B39">
              <w:rPr>
                <w:color w:val="000000"/>
                <w:sz w:val="20"/>
                <w:lang w:val="en-GB"/>
              </w:rPr>
              <w:tab/>
            </w:r>
          </w:p>
          <w:p w14:paraId="1B562AF2" w14:textId="77777777" w:rsidR="00E47B39" w:rsidRPr="00E47B39" w:rsidRDefault="00E47B39" w:rsidP="00E47B39">
            <w:pPr>
              <w:rPr>
                <w:color w:val="000000"/>
                <w:sz w:val="20"/>
                <w:lang w:val="en-GB"/>
              </w:rPr>
            </w:pPr>
          </w:p>
        </w:tc>
        <w:tc>
          <w:tcPr>
            <w:tcW w:w="1204" w:type="dxa"/>
          </w:tcPr>
          <w:p w14:paraId="53BA3E56" w14:textId="77777777" w:rsidR="00E47B39" w:rsidRPr="00E47B39" w:rsidRDefault="00E47B39" w:rsidP="00E47B39">
            <w:pPr>
              <w:jc w:val="center"/>
              <w:rPr>
                <w:sz w:val="20"/>
                <w:lang w:val="en-GB"/>
              </w:rPr>
            </w:pPr>
            <w:r w:rsidRPr="00E47B39">
              <w:rPr>
                <w:sz w:val="20"/>
                <w:lang w:val="en-GB"/>
              </w:rPr>
              <w:t>3</w:t>
            </w:r>
          </w:p>
        </w:tc>
        <w:tc>
          <w:tcPr>
            <w:tcW w:w="1134" w:type="dxa"/>
          </w:tcPr>
          <w:p w14:paraId="2AF63A77" w14:textId="77777777" w:rsidR="00E47B39" w:rsidRPr="00E47B39" w:rsidRDefault="00E47B39" w:rsidP="00E47B39">
            <w:pPr>
              <w:rPr>
                <w:sz w:val="20"/>
                <w:lang w:val="en-GB"/>
              </w:rPr>
            </w:pPr>
            <w:r w:rsidRPr="00E47B39">
              <w:rPr>
                <w:sz w:val="20"/>
                <w:lang w:val="en-GB"/>
              </w:rPr>
              <w:t>107-21-1</w:t>
            </w:r>
          </w:p>
        </w:tc>
        <w:tc>
          <w:tcPr>
            <w:tcW w:w="1276" w:type="dxa"/>
          </w:tcPr>
          <w:p w14:paraId="432DBD2C" w14:textId="77777777" w:rsidR="00E47B39" w:rsidRPr="00E47B39" w:rsidRDefault="00E47B39" w:rsidP="00E47B39">
            <w:pPr>
              <w:rPr>
                <w:sz w:val="20"/>
                <w:lang w:val="en-GB"/>
              </w:rPr>
            </w:pPr>
            <w:r w:rsidRPr="00E47B39">
              <w:rPr>
                <w:sz w:val="20"/>
                <w:lang w:val="en-GB"/>
              </w:rPr>
              <w:t>EINECS no.:</w:t>
            </w:r>
          </w:p>
          <w:p w14:paraId="4CBF27EF" w14:textId="77777777" w:rsidR="00E47B39" w:rsidRPr="00E47B39" w:rsidRDefault="00E47B39" w:rsidP="00E47B39">
            <w:pPr>
              <w:rPr>
                <w:sz w:val="20"/>
                <w:lang w:val="en-GB"/>
              </w:rPr>
            </w:pPr>
            <w:r w:rsidRPr="00E47B39">
              <w:rPr>
                <w:sz w:val="20"/>
                <w:lang w:val="en-GB"/>
              </w:rPr>
              <w:t>203-473-3</w:t>
            </w:r>
          </w:p>
        </w:tc>
        <w:tc>
          <w:tcPr>
            <w:tcW w:w="2268" w:type="dxa"/>
          </w:tcPr>
          <w:p w14:paraId="5C6BEBB1" w14:textId="77777777" w:rsidR="00E47B39" w:rsidRPr="00E47B39" w:rsidRDefault="00E47B39" w:rsidP="00E47B39">
            <w:pPr>
              <w:rPr>
                <w:sz w:val="20"/>
                <w:lang w:val="en-GB"/>
              </w:rPr>
            </w:pPr>
            <w:r w:rsidRPr="00E47B39">
              <w:rPr>
                <w:sz w:val="20"/>
                <w:lang w:val="en-AU"/>
              </w:rPr>
              <w:t>Acute Tox. 4 (H302)</w:t>
            </w:r>
          </w:p>
        </w:tc>
      </w:tr>
      <w:tr w:rsidR="00CE3B01" w:rsidRPr="00F549AB" w14:paraId="32AB21D8" w14:textId="77777777" w:rsidTr="00DA1253">
        <w:trPr>
          <w:cantSplit/>
          <w:trHeight w:val="81"/>
        </w:trPr>
        <w:tc>
          <w:tcPr>
            <w:tcW w:w="567" w:type="dxa"/>
          </w:tcPr>
          <w:p w14:paraId="63F16D34" w14:textId="77777777" w:rsidR="00CE3B01" w:rsidRPr="00E47B39" w:rsidRDefault="00CE3B01" w:rsidP="00CE3B01">
            <w:pPr>
              <w:rPr>
                <w:sz w:val="20"/>
                <w:lang w:val="en-US"/>
              </w:rPr>
            </w:pPr>
          </w:p>
        </w:tc>
        <w:tc>
          <w:tcPr>
            <w:tcW w:w="3190" w:type="dxa"/>
          </w:tcPr>
          <w:p w14:paraId="3FF75389" w14:textId="77777777" w:rsidR="00CE3B01" w:rsidRPr="00E47B39" w:rsidRDefault="00CE3B01" w:rsidP="00CE3B01">
            <w:pPr>
              <w:rPr>
                <w:rFonts w:eastAsia="Calibri"/>
                <w:sz w:val="20"/>
                <w:lang w:val="pt-PT" w:eastAsia="en-US"/>
              </w:rPr>
            </w:pPr>
            <w:r w:rsidRPr="00E47B39">
              <w:rPr>
                <w:rFonts w:eastAsia="Calibri"/>
                <w:sz w:val="20"/>
                <w:lang w:val="pt-PT" w:eastAsia="en-US"/>
              </w:rPr>
              <w:t>Benzenesulfonic acid, C10-13-alkyl derivs., calcium salts</w:t>
            </w:r>
          </w:p>
          <w:p w14:paraId="0E4C7AFA" w14:textId="77777777" w:rsidR="00CE3B01" w:rsidRPr="00E47B39" w:rsidRDefault="00CE3B01" w:rsidP="00CE3B01">
            <w:pPr>
              <w:rPr>
                <w:rFonts w:eastAsia="Calibri"/>
                <w:sz w:val="20"/>
                <w:lang w:val="en-GB" w:eastAsia="en-US"/>
              </w:rPr>
            </w:pPr>
            <w:r w:rsidRPr="00E47B39">
              <w:rPr>
                <w:rFonts w:eastAsia="Calibri"/>
                <w:sz w:val="20"/>
                <w:lang w:val="en-GB" w:eastAsia="en-US"/>
              </w:rPr>
              <w:t>Reg. no. 01-2119560592-37</w:t>
            </w:r>
          </w:p>
          <w:p w14:paraId="271671E2" w14:textId="77777777" w:rsidR="00CE3B01" w:rsidRPr="00E47B39" w:rsidRDefault="00CE3B01" w:rsidP="00CE3B01">
            <w:pPr>
              <w:rPr>
                <w:sz w:val="20"/>
                <w:lang w:val="en-GB"/>
              </w:rPr>
            </w:pPr>
          </w:p>
        </w:tc>
        <w:tc>
          <w:tcPr>
            <w:tcW w:w="1204" w:type="dxa"/>
          </w:tcPr>
          <w:p w14:paraId="231BB342" w14:textId="77777777" w:rsidR="00CE3B01" w:rsidRPr="00E47B39" w:rsidRDefault="00CE3B01" w:rsidP="00CE3B01">
            <w:pPr>
              <w:jc w:val="center"/>
              <w:rPr>
                <w:sz w:val="20"/>
                <w:lang w:val="en-GB"/>
              </w:rPr>
            </w:pPr>
            <w:r>
              <w:rPr>
                <w:sz w:val="20"/>
                <w:lang w:val="en-GB"/>
              </w:rPr>
              <w:t>2</w:t>
            </w:r>
          </w:p>
        </w:tc>
        <w:tc>
          <w:tcPr>
            <w:tcW w:w="1134" w:type="dxa"/>
          </w:tcPr>
          <w:p w14:paraId="78B8C1BE" w14:textId="77777777" w:rsidR="00CE3B01" w:rsidRPr="00E47B39" w:rsidRDefault="00CE3B01" w:rsidP="00CE3B01">
            <w:pPr>
              <w:rPr>
                <w:sz w:val="20"/>
                <w:lang w:val="en-GB"/>
              </w:rPr>
            </w:pPr>
          </w:p>
        </w:tc>
        <w:tc>
          <w:tcPr>
            <w:tcW w:w="1276" w:type="dxa"/>
          </w:tcPr>
          <w:p w14:paraId="62ED7CE6" w14:textId="77777777" w:rsidR="00CE3B01" w:rsidRPr="00E47B39" w:rsidRDefault="00CE3B01" w:rsidP="00CE3B01">
            <w:pPr>
              <w:rPr>
                <w:sz w:val="20"/>
                <w:lang w:val="en-GB"/>
              </w:rPr>
            </w:pPr>
            <w:r w:rsidRPr="00E47B39">
              <w:rPr>
                <w:rFonts w:eastAsia="Calibri"/>
                <w:sz w:val="20"/>
                <w:lang w:eastAsia="en-US"/>
              </w:rPr>
              <w:t>932-231-6</w:t>
            </w:r>
          </w:p>
        </w:tc>
        <w:tc>
          <w:tcPr>
            <w:tcW w:w="2268" w:type="dxa"/>
          </w:tcPr>
          <w:p w14:paraId="4BDD6C87" w14:textId="77777777" w:rsidR="00CE3B01" w:rsidRPr="00E47B39" w:rsidRDefault="00CE3B01" w:rsidP="00CE3B01">
            <w:pPr>
              <w:rPr>
                <w:sz w:val="20"/>
                <w:lang w:val="pt-PT"/>
              </w:rPr>
            </w:pPr>
            <w:r w:rsidRPr="00E47B39">
              <w:rPr>
                <w:sz w:val="20"/>
                <w:lang w:val="pt-PT"/>
              </w:rPr>
              <w:t>Skin Irrit 2 (H315)</w:t>
            </w:r>
          </w:p>
          <w:p w14:paraId="0899633E" w14:textId="77777777" w:rsidR="00CE3B01" w:rsidRPr="00E47B39" w:rsidRDefault="00CE3B01" w:rsidP="00CE3B01">
            <w:pPr>
              <w:rPr>
                <w:sz w:val="20"/>
                <w:lang w:val="pt-PT"/>
              </w:rPr>
            </w:pPr>
            <w:r w:rsidRPr="00E47B39">
              <w:rPr>
                <w:sz w:val="20"/>
                <w:lang w:val="pt-PT"/>
              </w:rPr>
              <w:t>Eye Dam. 1 (H318)</w:t>
            </w:r>
          </w:p>
          <w:p w14:paraId="7F810016" w14:textId="77777777" w:rsidR="00CE3B01" w:rsidRPr="00E47B39" w:rsidRDefault="00CE3B01" w:rsidP="00CE3B01">
            <w:pPr>
              <w:rPr>
                <w:sz w:val="20"/>
                <w:lang w:val="en-GB"/>
              </w:rPr>
            </w:pPr>
            <w:r w:rsidRPr="00E47B39">
              <w:rPr>
                <w:sz w:val="20"/>
                <w:lang w:val="en-GB"/>
              </w:rPr>
              <w:t>Aquatic Chronic 2 (H411)</w:t>
            </w:r>
          </w:p>
          <w:p w14:paraId="12ED3F89" w14:textId="77777777" w:rsidR="00CE3B01" w:rsidRPr="00E47B39" w:rsidRDefault="00CE3B01" w:rsidP="00CE3B01">
            <w:pPr>
              <w:rPr>
                <w:sz w:val="20"/>
                <w:lang w:val="en-GB"/>
              </w:rPr>
            </w:pPr>
          </w:p>
        </w:tc>
      </w:tr>
      <w:tr w:rsidR="00E47B39" w:rsidRPr="00E47B39" w14:paraId="63800857" w14:textId="77777777" w:rsidTr="00DA1253">
        <w:trPr>
          <w:cantSplit/>
          <w:trHeight w:val="81"/>
        </w:trPr>
        <w:tc>
          <w:tcPr>
            <w:tcW w:w="567" w:type="dxa"/>
          </w:tcPr>
          <w:p w14:paraId="6A3E2259" w14:textId="77777777" w:rsidR="00E47B39" w:rsidRPr="00E47B39" w:rsidRDefault="00E47B39" w:rsidP="00E47B39">
            <w:pPr>
              <w:rPr>
                <w:sz w:val="20"/>
                <w:lang w:val="en-GB"/>
              </w:rPr>
            </w:pPr>
          </w:p>
        </w:tc>
        <w:tc>
          <w:tcPr>
            <w:tcW w:w="3190" w:type="dxa"/>
          </w:tcPr>
          <w:p w14:paraId="6CB8AA17" w14:textId="77777777" w:rsidR="00E47B39" w:rsidRPr="00E47B39" w:rsidRDefault="00E47B39" w:rsidP="00E47B39">
            <w:pPr>
              <w:rPr>
                <w:color w:val="000000"/>
                <w:sz w:val="20"/>
                <w:lang w:val="en-GB"/>
              </w:rPr>
            </w:pPr>
            <w:r w:rsidRPr="00E47B39">
              <w:rPr>
                <w:color w:val="000000"/>
                <w:sz w:val="20"/>
                <w:lang w:val="en-GB"/>
              </w:rPr>
              <w:t xml:space="preserve">Poly(oxy-1,2-ethanediyl), </w:t>
            </w:r>
            <w:r w:rsidRPr="00E47B39">
              <w:rPr>
                <w:color w:val="000000"/>
                <w:sz w:val="20"/>
                <w:lang w:val="en-AU"/>
              </w:rPr>
              <w:t>α</w:t>
            </w:r>
            <w:r w:rsidRPr="00E47B39">
              <w:rPr>
                <w:color w:val="000000"/>
                <w:sz w:val="20"/>
                <w:lang w:val="en-GB"/>
              </w:rPr>
              <w:t>-[2,4,6-tris</w:t>
            </w:r>
            <w:r w:rsidRPr="00E47B39">
              <w:rPr>
                <w:color w:val="000000"/>
                <w:sz w:val="20"/>
                <w:lang w:val="en-AU"/>
              </w:rPr>
              <w:t>(</w:t>
            </w:r>
            <w:r w:rsidRPr="00E47B39">
              <w:rPr>
                <w:color w:val="000000"/>
                <w:sz w:val="20"/>
                <w:lang w:val="en-GB"/>
              </w:rPr>
              <w:t>1-phenylethyl)phenyl]-ω-hydroxy-</w:t>
            </w:r>
          </w:p>
          <w:p w14:paraId="03621491" w14:textId="77777777" w:rsidR="00E47B39" w:rsidRPr="00E47B39" w:rsidRDefault="00E47B39" w:rsidP="00E47B39">
            <w:pPr>
              <w:rPr>
                <w:color w:val="000000"/>
                <w:sz w:val="20"/>
                <w:lang w:val="en-GB"/>
              </w:rPr>
            </w:pPr>
          </w:p>
        </w:tc>
        <w:tc>
          <w:tcPr>
            <w:tcW w:w="1204" w:type="dxa"/>
          </w:tcPr>
          <w:p w14:paraId="64BBBAD7" w14:textId="77777777" w:rsidR="00E47B39" w:rsidRPr="00E47B39" w:rsidRDefault="00E47B39" w:rsidP="00E47B39">
            <w:pPr>
              <w:jc w:val="center"/>
              <w:rPr>
                <w:sz w:val="20"/>
                <w:lang w:val="en-GB"/>
              </w:rPr>
            </w:pPr>
            <w:r w:rsidRPr="00E47B39">
              <w:rPr>
                <w:sz w:val="20"/>
                <w:lang w:val="en-GB"/>
              </w:rPr>
              <w:t>2</w:t>
            </w:r>
          </w:p>
        </w:tc>
        <w:tc>
          <w:tcPr>
            <w:tcW w:w="1134" w:type="dxa"/>
          </w:tcPr>
          <w:p w14:paraId="10FBC4D7" w14:textId="77777777" w:rsidR="00E47B39" w:rsidRPr="00E47B39" w:rsidRDefault="00E47B39" w:rsidP="00E47B39">
            <w:pPr>
              <w:rPr>
                <w:sz w:val="20"/>
                <w:lang w:val="en-GB"/>
              </w:rPr>
            </w:pPr>
            <w:r w:rsidRPr="00E47B39">
              <w:rPr>
                <w:sz w:val="20"/>
                <w:lang w:val="fr-FR"/>
              </w:rPr>
              <w:t>99734-09-5</w:t>
            </w:r>
          </w:p>
        </w:tc>
        <w:tc>
          <w:tcPr>
            <w:tcW w:w="1276" w:type="dxa"/>
          </w:tcPr>
          <w:p w14:paraId="25BB33D0" w14:textId="473313B9" w:rsidR="00E47B39" w:rsidRPr="00DA1253" w:rsidRDefault="00DA1253" w:rsidP="00E47B39">
            <w:pPr>
              <w:rPr>
                <w:sz w:val="20"/>
                <w:lang w:val="el-GR"/>
              </w:rPr>
            </w:pPr>
            <w:r>
              <w:rPr>
                <w:sz w:val="20"/>
                <w:lang w:val="el-GR"/>
              </w:rPr>
              <w:t>Κανένας</w:t>
            </w:r>
          </w:p>
        </w:tc>
        <w:tc>
          <w:tcPr>
            <w:tcW w:w="2268" w:type="dxa"/>
          </w:tcPr>
          <w:p w14:paraId="19BF85E3" w14:textId="77777777" w:rsidR="00E47B39" w:rsidRPr="00E47B39" w:rsidRDefault="00E47B39" w:rsidP="00E47B39">
            <w:pPr>
              <w:rPr>
                <w:sz w:val="20"/>
                <w:lang w:val="en-GB"/>
              </w:rPr>
            </w:pPr>
            <w:r w:rsidRPr="00E47B39">
              <w:rPr>
                <w:sz w:val="20"/>
                <w:lang w:val="en-GB"/>
              </w:rPr>
              <w:t>Aquatic Chronic 3 (H412)</w:t>
            </w:r>
          </w:p>
        </w:tc>
      </w:tr>
      <w:tr w:rsidR="00CE3B01" w:rsidRPr="00E47B39" w14:paraId="528B0316" w14:textId="77777777" w:rsidTr="00DA1253">
        <w:trPr>
          <w:cantSplit/>
          <w:trHeight w:val="81"/>
        </w:trPr>
        <w:tc>
          <w:tcPr>
            <w:tcW w:w="567" w:type="dxa"/>
          </w:tcPr>
          <w:p w14:paraId="41CCD842" w14:textId="77777777" w:rsidR="00CE3B01" w:rsidRPr="00E47B39" w:rsidRDefault="00CE3B01" w:rsidP="00CE3B01">
            <w:pPr>
              <w:rPr>
                <w:sz w:val="20"/>
                <w:lang w:val="en-GB"/>
              </w:rPr>
            </w:pPr>
          </w:p>
        </w:tc>
        <w:tc>
          <w:tcPr>
            <w:tcW w:w="3190" w:type="dxa"/>
          </w:tcPr>
          <w:p w14:paraId="6A912FF8" w14:textId="77777777" w:rsidR="00CE3B01" w:rsidRPr="00CE3B01" w:rsidRDefault="00CE3B01" w:rsidP="00CE3B01">
            <w:pPr>
              <w:rPr>
                <w:sz w:val="20"/>
                <w:lang w:val="en-GB"/>
              </w:rPr>
            </w:pPr>
            <w:r w:rsidRPr="00CE3B01">
              <w:rPr>
                <w:sz w:val="20"/>
                <w:lang w:val="en-GB"/>
              </w:rPr>
              <w:t>2-Ethylhexan-1-ol</w:t>
            </w:r>
          </w:p>
        </w:tc>
        <w:tc>
          <w:tcPr>
            <w:tcW w:w="1204" w:type="dxa"/>
          </w:tcPr>
          <w:p w14:paraId="5EEA2EAF" w14:textId="77777777" w:rsidR="00CE3B01" w:rsidRPr="00CE3B01" w:rsidRDefault="00CE3B01" w:rsidP="00CE3B01">
            <w:pPr>
              <w:jc w:val="center"/>
              <w:rPr>
                <w:sz w:val="20"/>
                <w:lang w:val="en-GB"/>
              </w:rPr>
            </w:pPr>
            <w:r w:rsidRPr="00CE3B01">
              <w:rPr>
                <w:sz w:val="20"/>
                <w:lang w:val="en-GB"/>
              </w:rPr>
              <w:t>1</w:t>
            </w:r>
          </w:p>
        </w:tc>
        <w:tc>
          <w:tcPr>
            <w:tcW w:w="1134" w:type="dxa"/>
          </w:tcPr>
          <w:p w14:paraId="590DD780" w14:textId="77777777" w:rsidR="00CE3B01" w:rsidRPr="00CE3B01" w:rsidRDefault="00CE3B01" w:rsidP="00CE3B01">
            <w:pPr>
              <w:rPr>
                <w:sz w:val="20"/>
                <w:lang w:val="en-GB"/>
              </w:rPr>
            </w:pPr>
            <w:r w:rsidRPr="00CE3B01">
              <w:rPr>
                <w:sz w:val="20"/>
                <w:lang w:val="en-GB"/>
              </w:rPr>
              <w:t>104-76-7</w:t>
            </w:r>
          </w:p>
        </w:tc>
        <w:tc>
          <w:tcPr>
            <w:tcW w:w="1276" w:type="dxa"/>
          </w:tcPr>
          <w:p w14:paraId="031120DF" w14:textId="77777777" w:rsidR="00CE3B01" w:rsidRPr="00CE3B01" w:rsidRDefault="00CE3B01" w:rsidP="00CE3B01">
            <w:pPr>
              <w:rPr>
                <w:sz w:val="20"/>
                <w:lang w:val="en-GB"/>
              </w:rPr>
            </w:pPr>
            <w:r w:rsidRPr="00CE3B01">
              <w:rPr>
                <w:sz w:val="20"/>
                <w:lang w:val="en-GB"/>
              </w:rPr>
              <w:t>EINECS no.:</w:t>
            </w:r>
          </w:p>
          <w:p w14:paraId="4326B68C" w14:textId="77777777" w:rsidR="00CE3B01" w:rsidRPr="00CE3B01" w:rsidRDefault="00CE3B01" w:rsidP="00CE3B01">
            <w:pPr>
              <w:rPr>
                <w:sz w:val="20"/>
                <w:lang w:val="en-GB"/>
              </w:rPr>
            </w:pPr>
            <w:r w:rsidRPr="00CE3B01">
              <w:rPr>
                <w:sz w:val="20"/>
                <w:lang w:val="en-GB"/>
              </w:rPr>
              <w:t>203-234-3</w:t>
            </w:r>
          </w:p>
          <w:p w14:paraId="3F35E0CB" w14:textId="77777777" w:rsidR="00CE3B01" w:rsidRPr="00CE3B01" w:rsidRDefault="00CE3B01" w:rsidP="00CE3B01">
            <w:pPr>
              <w:rPr>
                <w:sz w:val="20"/>
                <w:lang w:val="en-GB"/>
              </w:rPr>
            </w:pPr>
          </w:p>
        </w:tc>
        <w:tc>
          <w:tcPr>
            <w:tcW w:w="2268" w:type="dxa"/>
          </w:tcPr>
          <w:p w14:paraId="10FDA49D" w14:textId="77777777" w:rsidR="002D07C9" w:rsidRPr="00BF1CB6" w:rsidRDefault="002D07C9" w:rsidP="002D07C9">
            <w:pPr>
              <w:rPr>
                <w:rFonts w:eastAsia="Calibri"/>
                <w:sz w:val="20"/>
                <w:szCs w:val="24"/>
                <w:lang w:val="fr-FR" w:eastAsia="en-US"/>
              </w:rPr>
            </w:pPr>
            <w:r w:rsidRPr="00BF1CB6">
              <w:rPr>
                <w:rFonts w:eastAsia="Calibri"/>
                <w:sz w:val="20"/>
                <w:szCs w:val="24"/>
                <w:lang w:val="fr-FR" w:eastAsia="en-US"/>
              </w:rPr>
              <w:t>Acute Tox. 4 (H332)</w:t>
            </w:r>
          </w:p>
          <w:p w14:paraId="6DA0DED8" w14:textId="77777777" w:rsidR="002D07C9" w:rsidRPr="00BF1CB6" w:rsidRDefault="002D07C9" w:rsidP="002D07C9">
            <w:pPr>
              <w:rPr>
                <w:rFonts w:eastAsia="Calibri"/>
                <w:sz w:val="20"/>
                <w:szCs w:val="24"/>
                <w:lang w:val="en-GB" w:eastAsia="en-US"/>
              </w:rPr>
            </w:pPr>
            <w:r w:rsidRPr="00BF1CB6">
              <w:rPr>
                <w:rFonts w:eastAsia="Calibri"/>
                <w:sz w:val="20"/>
                <w:szCs w:val="24"/>
                <w:lang w:val="fr-FR" w:eastAsia="en-US"/>
              </w:rPr>
              <w:t xml:space="preserve">Skin Irrit. </w:t>
            </w:r>
            <w:r w:rsidRPr="00BF1CB6">
              <w:rPr>
                <w:rFonts w:eastAsia="Calibri"/>
                <w:sz w:val="20"/>
                <w:szCs w:val="24"/>
                <w:lang w:val="en-GB" w:eastAsia="en-US"/>
              </w:rPr>
              <w:t>2 (H315)</w:t>
            </w:r>
          </w:p>
          <w:p w14:paraId="4F91ED11" w14:textId="77777777" w:rsidR="002D07C9" w:rsidRPr="00BF1CB6" w:rsidRDefault="002D07C9" w:rsidP="002D07C9">
            <w:pPr>
              <w:rPr>
                <w:rFonts w:eastAsia="Calibri"/>
                <w:sz w:val="20"/>
                <w:szCs w:val="24"/>
                <w:lang w:val="en-GB" w:eastAsia="en-US"/>
              </w:rPr>
            </w:pPr>
            <w:r w:rsidRPr="00BF1CB6">
              <w:rPr>
                <w:rFonts w:eastAsia="Calibri"/>
                <w:sz w:val="20"/>
                <w:szCs w:val="24"/>
                <w:lang w:val="en-GB" w:eastAsia="en-US"/>
              </w:rPr>
              <w:t>Eye Irrit. 2 (H319)</w:t>
            </w:r>
          </w:p>
          <w:p w14:paraId="2C4094E5" w14:textId="77777777" w:rsidR="00CE3B01" w:rsidRDefault="002D07C9" w:rsidP="002D07C9">
            <w:pPr>
              <w:rPr>
                <w:rFonts w:eastAsia="Calibri"/>
                <w:sz w:val="20"/>
                <w:szCs w:val="24"/>
                <w:lang w:val="en-GB" w:eastAsia="en-US"/>
              </w:rPr>
            </w:pPr>
            <w:r w:rsidRPr="00BF1CB6">
              <w:rPr>
                <w:rFonts w:eastAsia="Calibri"/>
                <w:sz w:val="20"/>
                <w:szCs w:val="24"/>
                <w:lang w:val="en-GB" w:eastAsia="en-US"/>
              </w:rPr>
              <w:t>STOT SE 3 (H335)</w:t>
            </w:r>
          </w:p>
          <w:p w14:paraId="449CE85D" w14:textId="77777777" w:rsidR="002D07C9" w:rsidRPr="00CE3B01" w:rsidRDefault="002D07C9" w:rsidP="002D07C9">
            <w:pPr>
              <w:rPr>
                <w:sz w:val="20"/>
                <w:lang w:val="en-GB"/>
              </w:rPr>
            </w:pPr>
          </w:p>
        </w:tc>
      </w:tr>
      <w:tr w:rsidR="00E47B39" w:rsidRPr="00F549AB" w14:paraId="3899B545" w14:textId="77777777" w:rsidTr="00DA1253">
        <w:trPr>
          <w:cantSplit/>
          <w:trHeight w:val="81"/>
        </w:trPr>
        <w:tc>
          <w:tcPr>
            <w:tcW w:w="567" w:type="dxa"/>
          </w:tcPr>
          <w:p w14:paraId="3A0251E3" w14:textId="77777777" w:rsidR="00E47B39" w:rsidRPr="00E47B39" w:rsidRDefault="00E47B39" w:rsidP="00E47B39">
            <w:pPr>
              <w:rPr>
                <w:sz w:val="20"/>
              </w:rPr>
            </w:pPr>
          </w:p>
        </w:tc>
        <w:tc>
          <w:tcPr>
            <w:tcW w:w="3190" w:type="dxa"/>
          </w:tcPr>
          <w:p w14:paraId="060C44B7" w14:textId="77777777" w:rsidR="00E47B39" w:rsidRPr="00E47B39" w:rsidRDefault="00E47B39" w:rsidP="00E47B39">
            <w:pPr>
              <w:rPr>
                <w:sz w:val="20"/>
                <w:lang w:val="en-GB"/>
              </w:rPr>
            </w:pPr>
            <w:r w:rsidRPr="00E47B39">
              <w:rPr>
                <w:sz w:val="20"/>
                <w:lang w:val="en-GB"/>
              </w:rPr>
              <w:t>Alcohols, C9</w:t>
            </w:r>
            <w:r w:rsidR="00CE3B01">
              <w:rPr>
                <w:sz w:val="20"/>
                <w:lang w:val="en-GB"/>
              </w:rPr>
              <w:t>-11-iso-, C10-rich, ethoxylated</w:t>
            </w:r>
          </w:p>
        </w:tc>
        <w:tc>
          <w:tcPr>
            <w:tcW w:w="1204" w:type="dxa"/>
          </w:tcPr>
          <w:p w14:paraId="1FB4CC64" w14:textId="77777777" w:rsidR="00E47B39" w:rsidRPr="00E47B39" w:rsidRDefault="00CE3B01" w:rsidP="00E47B39">
            <w:pPr>
              <w:jc w:val="center"/>
              <w:rPr>
                <w:sz w:val="20"/>
                <w:lang w:val="en-GB"/>
              </w:rPr>
            </w:pPr>
            <w:r>
              <w:rPr>
                <w:sz w:val="20"/>
                <w:lang w:val="en-GB"/>
              </w:rPr>
              <w:t>1</w:t>
            </w:r>
          </w:p>
        </w:tc>
        <w:tc>
          <w:tcPr>
            <w:tcW w:w="1134" w:type="dxa"/>
          </w:tcPr>
          <w:p w14:paraId="7611DCBC" w14:textId="77777777" w:rsidR="00E47B39" w:rsidRPr="00E47B39" w:rsidRDefault="00E47B39" w:rsidP="00E47B39">
            <w:pPr>
              <w:rPr>
                <w:sz w:val="20"/>
                <w:lang w:val="en-GB"/>
              </w:rPr>
            </w:pPr>
            <w:r w:rsidRPr="00E47B39">
              <w:rPr>
                <w:sz w:val="20"/>
                <w:lang w:val="en-GB"/>
              </w:rPr>
              <w:t>78330-20-8</w:t>
            </w:r>
          </w:p>
        </w:tc>
        <w:tc>
          <w:tcPr>
            <w:tcW w:w="1276" w:type="dxa"/>
          </w:tcPr>
          <w:p w14:paraId="264E1248" w14:textId="507C5F0D" w:rsidR="00E47B39" w:rsidRPr="00711648" w:rsidRDefault="00711648" w:rsidP="00E47B39">
            <w:pPr>
              <w:rPr>
                <w:sz w:val="20"/>
                <w:lang w:val="el-GR"/>
              </w:rPr>
            </w:pPr>
            <w:r>
              <w:rPr>
                <w:sz w:val="20"/>
                <w:lang w:val="el-GR"/>
              </w:rPr>
              <w:t>Κανένας</w:t>
            </w:r>
          </w:p>
        </w:tc>
        <w:tc>
          <w:tcPr>
            <w:tcW w:w="2268" w:type="dxa"/>
          </w:tcPr>
          <w:p w14:paraId="1C2022E9" w14:textId="77777777" w:rsidR="00E47B39" w:rsidRPr="00E47B39" w:rsidRDefault="00E47B39" w:rsidP="00E47B39">
            <w:pPr>
              <w:rPr>
                <w:sz w:val="20"/>
                <w:lang w:val="pt-PT"/>
              </w:rPr>
            </w:pPr>
            <w:r w:rsidRPr="00E47B39">
              <w:rPr>
                <w:sz w:val="20"/>
                <w:lang w:val="pt-PT"/>
              </w:rPr>
              <w:t>Acute Tox. 4 (H302)</w:t>
            </w:r>
          </w:p>
          <w:p w14:paraId="17E7F474" w14:textId="77777777" w:rsidR="00E47B39" w:rsidRPr="00E47B39" w:rsidRDefault="00E47B39" w:rsidP="00E47B39">
            <w:pPr>
              <w:rPr>
                <w:sz w:val="20"/>
                <w:lang w:val="pt-PT"/>
              </w:rPr>
            </w:pPr>
            <w:r w:rsidRPr="00E47B39">
              <w:rPr>
                <w:sz w:val="20"/>
                <w:lang w:val="pt-PT"/>
              </w:rPr>
              <w:t>Eye Dam. 1 (H318)</w:t>
            </w:r>
          </w:p>
        </w:tc>
      </w:tr>
      <w:tr w:rsidR="00E47B39" w:rsidRPr="00F549AB" w14:paraId="10E7EA47" w14:textId="77777777" w:rsidTr="00DA1253">
        <w:trPr>
          <w:cantSplit/>
          <w:trHeight w:val="81"/>
        </w:trPr>
        <w:tc>
          <w:tcPr>
            <w:tcW w:w="567" w:type="dxa"/>
          </w:tcPr>
          <w:p w14:paraId="7BCBFB91" w14:textId="77777777" w:rsidR="00E47B39" w:rsidRPr="00E47B39" w:rsidRDefault="00E47B39" w:rsidP="00E47B39">
            <w:pPr>
              <w:rPr>
                <w:sz w:val="20"/>
                <w:lang w:val="pt-PT"/>
              </w:rPr>
            </w:pPr>
          </w:p>
        </w:tc>
        <w:tc>
          <w:tcPr>
            <w:tcW w:w="3190" w:type="dxa"/>
          </w:tcPr>
          <w:p w14:paraId="5B7EF245" w14:textId="77777777" w:rsidR="00E47B39" w:rsidRPr="00E47B39" w:rsidRDefault="00E47B39" w:rsidP="00E47B39">
            <w:pPr>
              <w:rPr>
                <w:sz w:val="20"/>
                <w:lang w:val="en-GB"/>
              </w:rPr>
            </w:pPr>
          </w:p>
        </w:tc>
        <w:tc>
          <w:tcPr>
            <w:tcW w:w="1204" w:type="dxa"/>
          </w:tcPr>
          <w:p w14:paraId="30212000" w14:textId="77777777" w:rsidR="00E47B39" w:rsidRPr="00E47B39" w:rsidRDefault="00E47B39" w:rsidP="00E47B39">
            <w:pPr>
              <w:jc w:val="center"/>
              <w:rPr>
                <w:sz w:val="20"/>
                <w:lang w:val="en-GB"/>
              </w:rPr>
            </w:pPr>
          </w:p>
        </w:tc>
        <w:tc>
          <w:tcPr>
            <w:tcW w:w="1134" w:type="dxa"/>
          </w:tcPr>
          <w:p w14:paraId="01D57F2A" w14:textId="77777777" w:rsidR="00E47B39" w:rsidRPr="00E47B39" w:rsidRDefault="00E47B39" w:rsidP="00E47B39">
            <w:pPr>
              <w:rPr>
                <w:sz w:val="20"/>
                <w:lang w:val="en-GB"/>
              </w:rPr>
            </w:pPr>
          </w:p>
        </w:tc>
        <w:tc>
          <w:tcPr>
            <w:tcW w:w="1276" w:type="dxa"/>
          </w:tcPr>
          <w:p w14:paraId="767C1598" w14:textId="77777777" w:rsidR="00E47B39" w:rsidRPr="00E47B39" w:rsidRDefault="00E47B39" w:rsidP="00E47B39">
            <w:pPr>
              <w:rPr>
                <w:sz w:val="20"/>
                <w:lang w:val="en-GB"/>
              </w:rPr>
            </w:pPr>
          </w:p>
        </w:tc>
        <w:tc>
          <w:tcPr>
            <w:tcW w:w="2268" w:type="dxa"/>
          </w:tcPr>
          <w:p w14:paraId="11554FED" w14:textId="77777777" w:rsidR="00E47B39" w:rsidRPr="00E47B39" w:rsidRDefault="00E47B39" w:rsidP="00E47B39">
            <w:pPr>
              <w:rPr>
                <w:sz w:val="20"/>
                <w:lang w:val="en-GB"/>
              </w:rPr>
            </w:pPr>
          </w:p>
        </w:tc>
      </w:tr>
      <w:tr w:rsidR="00E47B39" w:rsidRPr="00E47B39" w14:paraId="2F876511" w14:textId="77777777" w:rsidTr="00DA1253">
        <w:trPr>
          <w:cantSplit/>
          <w:trHeight w:val="81"/>
        </w:trPr>
        <w:tc>
          <w:tcPr>
            <w:tcW w:w="567" w:type="dxa"/>
          </w:tcPr>
          <w:p w14:paraId="2C135B98" w14:textId="77777777" w:rsidR="00E47B39" w:rsidRPr="00E47B39" w:rsidRDefault="00E47B39" w:rsidP="00E47B39">
            <w:pPr>
              <w:rPr>
                <w:sz w:val="20"/>
                <w:lang w:val="pt-BR"/>
              </w:rPr>
            </w:pPr>
          </w:p>
        </w:tc>
        <w:tc>
          <w:tcPr>
            <w:tcW w:w="3190" w:type="dxa"/>
          </w:tcPr>
          <w:p w14:paraId="7DAD99BA" w14:textId="77777777" w:rsidR="00E47B39" w:rsidRPr="00E47B39" w:rsidRDefault="00E47B39" w:rsidP="00E47B39">
            <w:pPr>
              <w:rPr>
                <w:sz w:val="20"/>
                <w:lang w:val="en-GB"/>
              </w:rPr>
            </w:pPr>
            <w:r w:rsidRPr="00E47B39">
              <w:rPr>
                <w:sz w:val="20"/>
                <w:lang w:val="en-GB"/>
              </w:rPr>
              <w:t>1,2-Benzisothiazol-3(2H)-one</w:t>
            </w:r>
          </w:p>
        </w:tc>
        <w:tc>
          <w:tcPr>
            <w:tcW w:w="1204" w:type="dxa"/>
          </w:tcPr>
          <w:p w14:paraId="07EF67AA" w14:textId="77777777" w:rsidR="00E47B39" w:rsidRPr="00E47B39" w:rsidRDefault="00CE3B01" w:rsidP="00E47B39">
            <w:pPr>
              <w:jc w:val="center"/>
              <w:rPr>
                <w:sz w:val="20"/>
                <w:lang w:val="en-GB"/>
              </w:rPr>
            </w:pPr>
            <w:r>
              <w:rPr>
                <w:sz w:val="20"/>
                <w:lang w:val="en-GB"/>
              </w:rPr>
              <w:t>max. 0.016</w:t>
            </w:r>
          </w:p>
        </w:tc>
        <w:tc>
          <w:tcPr>
            <w:tcW w:w="1134" w:type="dxa"/>
          </w:tcPr>
          <w:p w14:paraId="0668983D" w14:textId="77777777" w:rsidR="00E47B39" w:rsidRPr="00E47B39" w:rsidRDefault="00E47B39" w:rsidP="00E47B39">
            <w:pPr>
              <w:rPr>
                <w:sz w:val="20"/>
                <w:lang w:val="en-GB"/>
              </w:rPr>
            </w:pPr>
            <w:r w:rsidRPr="00E47B39">
              <w:rPr>
                <w:sz w:val="20"/>
                <w:lang w:val="en-GB"/>
              </w:rPr>
              <w:t>2634-33-5</w:t>
            </w:r>
          </w:p>
        </w:tc>
        <w:tc>
          <w:tcPr>
            <w:tcW w:w="1276" w:type="dxa"/>
          </w:tcPr>
          <w:p w14:paraId="75A50777" w14:textId="77777777" w:rsidR="00E47B39" w:rsidRPr="00E47B39" w:rsidRDefault="00E47B39" w:rsidP="00E47B39">
            <w:pPr>
              <w:rPr>
                <w:sz w:val="20"/>
                <w:lang w:val="en-GB"/>
              </w:rPr>
            </w:pPr>
            <w:r w:rsidRPr="00E47B39">
              <w:rPr>
                <w:sz w:val="20"/>
                <w:lang w:val="en-GB"/>
              </w:rPr>
              <w:t>EINECS no.:</w:t>
            </w:r>
          </w:p>
          <w:p w14:paraId="571C5FFB" w14:textId="77777777" w:rsidR="00E47B39" w:rsidRPr="00E47B39" w:rsidRDefault="00E47B39" w:rsidP="00E47B39">
            <w:pPr>
              <w:rPr>
                <w:sz w:val="20"/>
                <w:lang w:val="en-GB"/>
              </w:rPr>
            </w:pPr>
            <w:r w:rsidRPr="00E47B39">
              <w:rPr>
                <w:sz w:val="20"/>
                <w:lang w:val="en-GB"/>
              </w:rPr>
              <w:t>220-120-9</w:t>
            </w:r>
          </w:p>
        </w:tc>
        <w:tc>
          <w:tcPr>
            <w:tcW w:w="2268" w:type="dxa"/>
          </w:tcPr>
          <w:p w14:paraId="769B14D8" w14:textId="77777777" w:rsidR="00E47B39" w:rsidRPr="00E47B39" w:rsidRDefault="00E47B39" w:rsidP="00E47B39">
            <w:pPr>
              <w:rPr>
                <w:sz w:val="20"/>
                <w:lang w:val="pt-BR"/>
              </w:rPr>
            </w:pPr>
            <w:r w:rsidRPr="00E47B39">
              <w:rPr>
                <w:sz w:val="20"/>
                <w:lang w:val="pt-BR"/>
              </w:rPr>
              <w:t>Acute Tox. 4 (H302)</w:t>
            </w:r>
          </w:p>
          <w:p w14:paraId="367B9B8E" w14:textId="77777777" w:rsidR="00E47B39" w:rsidRPr="00E47B39" w:rsidRDefault="00E47B39" w:rsidP="00E47B39">
            <w:pPr>
              <w:rPr>
                <w:sz w:val="20"/>
                <w:lang w:val="pt-BR"/>
              </w:rPr>
            </w:pPr>
            <w:r w:rsidRPr="00E47B39">
              <w:rPr>
                <w:sz w:val="20"/>
                <w:lang w:val="pt-BR"/>
              </w:rPr>
              <w:t>Skin Irrit. 2 (H315)</w:t>
            </w:r>
          </w:p>
          <w:p w14:paraId="3F0B5E71" w14:textId="77777777" w:rsidR="00E47B39" w:rsidRPr="00E47B39" w:rsidRDefault="00E47B39" w:rsidP="00E47B39">
            <w:pPr>
              <w:rPr>
                <w:sz w:val="20"/>
                <w:lang w:val="pt-BR"/>
              </w:rPr>
            </w:pPr>
            <w:r w:rsidRPr="00E47B39">
              <w:rPr>
                <w:sz w:val="20"/>
                <w:lang w:val="pt-BR"/>
              </w:rPr>
              <w:t>Eye Dam. 1 (H318)</w:t>
            </w:r>
          </w:p>
          <w:p w14:paraId="3232F64F" w14:textId="77777777" w:rsidR="00E47B39" w:rsidRPr="00E47B39" w:rsidRDefault="00E47B39" w:rsidP="00E47B39">
            <w:pPr>
              <w:rPr>
                <w:sz w:val="20"/>
                <w:lang w:val="pt-BR"/>
              </w:rPr>
            </w:pPr>
            <w:r w:rsidRPr="00E47B39">
              <w:rPr>
                <w:sz w:val="20"/>
                <w:lang w:val="pt-BR"/>
              </w:rPr>
              <w:t>Skin Sens. 1A (H317)</w:t>
            </w:r>
          </w:p>
          <w:p w14:paraId="682005B2" w14:textId="77777777" w:rsidR="00E47B39" w:rsidRPr="00E47B39" w:rsidRDefault="00E47B39" w:rsidP="00E47B39">
            <w:pPr>
              <w:rPr>
                <w:sz w:val="20"/>
                <w:lang w:val="pt-PT"/>
              </w:rPr>
            </w:pPr>
            <w:r w:rsidRPr="00E47B39">
              <w:rPr>
                <w:sz w:val="20"/>
                <w:lang w:val="en-GB"/>
              </w:rPr>
              <w:t>Aquatic Acute 1 (H400)</w:t>
            </w:r>
          </w:p>
        </w:tc>
      </w:tr>
    </w:tbl>
    <w:p w14:paraId="783D0A20" w14:textId="77777777" w:rsidR="0063276F" w:rsidRPr="0063276F" w:rsidRDefault="0063276F" w:rsidP="0063276F">
      <w:pPr>
        <w:rPr>
          <w:sz w:val="20"/>
          <w:lang w:val="en-GB"/>
        </w:rPr>
      </w:pPr>
    </w:p>
    <w:tbl>
      <w:tblPr>
        <w:tblW w:w="9639"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3276F" w:rsidRPr="0063276F" w14:paraId="00766DF9" w14:textId="77777777" w:rsidTr="00463E45">
        <w:trPr>
          <w:cantSplit/>
        </w:trPr>
        <w:tc>
          <w:tcPr>
            <w:tcW w:w="9639" w:type="dxa"/>
          </w:tcPr>
          <w:p w14:paraId="58BA5C5E" w14:textId="77777777" w:rsidR="0063276F" w:rsidRPr="0063276F" w:rsidRDefault="00180B32" w:rsidP="0063276F">
            <w:pPr>
              <w:keepNext/>
              <w:keepLines/>
              <w:rPr>
                <w:b/>
                <w:sz w:val="20"/>
                <w:lang w:val="en-GB"/>
              </w:rPr>
            </w:pPr>
            <w:r>
              <w:rPr>
                <w:b/>
                <w:sz w:val="20"/>
                <w:lang w:val="en-GB"/>
              </w:rPr>
              <w:t>ΤΜΗΜΑ</w:t>
            </w:r>
            <w:r w:rsidR="0063276F" w:rsidRPr="0063276F">
              <w:rPr>
                <w:b/>
                <w:sz w:val="20"/>
                <w:lang w:val="en-GB"/>
              </w:rPr>
              <w:t xml:space="preserve"> 4: </w:t>
            </w:r>
            <w:r>
              <w:rPr>
                <w:b/>
                <w:sz w:val="20"/>
                <w:lang w:val="el-GR"/>
              </w:rPr>
              <w:t>ΜΕΤΡΑ ΠΡΩΤΩΝ ΒΟΗΘΕΙΩΝ</w:t>
            </w:r>
          </w:p>
        </w:tc>
      </w:tr>
    </w:tbl>
    <w:p w14:paraId="5A65AB8B" w14:textId="77777777" w:rsidR="0063276F" w:rsidRPr="0063276F" w:rsidRDefault="0063276F" w:rsidP="0063276F">
      <w:pPr>
        <w:keepNext/>
        <w:keepLines/>
        <w:rPr>
          <w:sz w:val="20"/>
          <w:lang w:val="en-GB"/>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3260"/>
        <w:gridCol w:w="5812"/>
      </w:tblGrid>
      <w:tr w:rsidR="0063276F" w:rsidRPr="00F549AB" w14:paraId="4166ED0B" w14:textId="77777777" w:rsidTr="00463E45">
        <w:tc>
          <w:tcPr>
            <w:tcW w:w="567" w:type="dxa"/>
          </w:tcPr>
          <w:p w14:paraId="0972D548" w14:textId="77777777" w:rsidR="0063276F" w:rsidRPr="0063276F" w:rsidRDefault="0063276F" w:rsidP="0063276F">
            <w:pPr>
              <w:rPr>
                <w:sz w:val="20"/>
                <w:lang w:val="en-GB"/>
              </w:rPr>
            </w:pPr>
            <w:r w:rsidRPr="0063276F">
              <w:rPr>
                <w:sz w:val="20"/>
                <w:lang w:val="en-GB"/>
              </w:rPr>
              <w:t xml:space="preserve">  4.1.</w:t>
            </w:r>
          </w:p>
        </w:tc>
        <w:tc>
          <w:tcPr>
            <w:tcW w:w="3260" w:type="dxa"/>
          </w:tcPr>
          <w:p w14:paraId="156CEBAC" w14:textId="77777777" w:rsidR="0063276F" w:rsidRPr="00180B32" w:rsidRDefault="00180B32" w:rsidP="0063276F">
            <w:pPr>
              <w:tabs>
                <w:tab w:val="left" w:leader="dot" w:pos="2836"/>
              </w:tabs>
              <w:rPr>
                <w:b/>
                <w:sz w:val="20"/>
                <w:lang w:val="el-GR"/>
              </w:rPr>
            </w:pPr>
            <w:r w:rsidRPr="00180B32">
              <w:rPr>
                <w:b/>
                <w:sz w:val="20"/>
                <w:lang w:val="el-GR"/>
              </w:rPr>
              <w:t>Περιγραφή των μέτρων πρώτων βοηθειών</w:t>
            </w:r>
          </w:p>
        </w:tc>
        <w:tc>
          <w:tcPr>
            <w:tcW w:w="5812" w:type="dxa"/>
          </w:tcPr>
          <w:p w14:paraId="0E99E806" w14:textId="77777777" w:rsidR="0063276F" w:rsidRPr="00180B32" w:rsidRDefault="0063276F" w:rsidP="009728F7">
            <w:pPr>
              <w:rPr>
                <w:sz w:val="20"/>
                <w:lang w:val="el-GR"/>
              </w:rPr>
            </w:pPr>
          </w:p>
        </w:tc>
      </w:tr>
      <w:tr w:rsidR="008D6667" w:rsidRPr="00F549AB" w14:paraId="7C39F750" w14:textId="77777777" w:rsidTr="002B5EC9">
        <w:tc>
          <w:tcPr>
            <w:tcW w:w="567" w:type="dxa"/>
          </w:tcPr>
          <w:p w14:paraId="24A0A80C" w14:textId="77777777" w:rsidR="008D6667" w:rsidRPr="00180B32" w:rsidRDefault="008D6667" w:rsidP="0063276F">
            <w:pPr>
              <w:rPr>
                <w:sz w:val="20"/>
                <w:lang w:val="el-GR"/>
              </w:rPr>
            </w:pPr>
          </w:p>
        </w:tc>
        <w:tc>
          <w:tcPr>
            <w:tcW w:w="3260" w:type="dxa"/>
          </w:tcPr>
          <w:p w14:paraId="425BA129" w14:textId="77777777" w:rsidR="008D6667" w:rsidRPr="0063276F" w:rsidRDefault="00180B32" w:rsidP="0063276F">
            <w:pPr>
              <w:tabs>
                <w:tab w:val="left" w:leader="dot" w:pos="2836"/>
              </w:tabs>
              <w:rPr>
                <w:sz w:val="20"/>
                <w:lang w:val="en-GB"/>
              </w:rPr>
            </w:pPr>
            <w:r w:rsidRPr="00180B32">
              <w:rPr>
                <w:sz w:val="20"/>
                <w:lang w:val="el-GR"/>
              </w:rPr>
              <w:t>Εισπνοή</w:t>
            </w:r>
            <w:r w:rsidR="008D6667" w:rsidRPr="0063276F">
              <w:rPr>
                <w:sz w:val="20"/>
                <w:lang w:val="en-GB"/>
              </w:rPr>
              <w:t xml:space="preserve"> </w:t>
            </w:r>
            <w:r w:rsidR="008D6667" w:rsidRPr="0063276F">
              <w:rPr>
                <w:sz w:val="20"/>
                <w:lang w:val="en-GB"/>
              </w:rPr>
              <w:tab/>
            </w:r>
          </w:p>
        </w:tc>
        <w:tc>
          <w:tcPr>
            <w:tcW w:w="5812" w:type="dxa"/>
          </w:tcPr>
          <w:p w14:paraId="596D970F" w14:textId="77777777" w:rsidR="008D6667" w:rsidRDefault="00526E3B" w:rsidP="00F0197E">
            <w:pPr>
              <w:rPr>
                <w:sz w:val="20"/>
                <w:lang w:val="el-GR"/>
              </w:rPr>
            </w:pPr>
            <w:r w:rsidRPr="00526E3B">
              <w:rPr>
                <w:sz w:val="20"/>
                <w:lang w:val="el-GR"/>
              </w:rPr>
              <w:t>Σε περίπτωση δυσφορίας, απομακρυνθείτε αμέσως από την έκθεση. Ελαφριές περιπτώσεις: Κρατήστε το άτομο υπό επιτήρηση. Σε περίπτωση εμφάνισης συμπτωμάτων, ζητήστε αμέσως ιατρική βοήθεια. Σοβαρές περιπτώσεις: Καλέστε αμέσως ιατρική βοήθεια ή καλέστε για ασθενοφόρο.</w:t>
            </w:r>
          </w:p>
          <w:p w14:paraId="229D00F2" w14:textId="45012ECF" w:rsidR="00526E3B" w:rsidRPr="00526E3B" w:rsidRDefault="00526E3B" w:rsidP="00F0197E">
            <w:pPr>
              <w:rPr>
                <w:sz w:val="20"/>
                <w:lang w:val="el-GR"/>
              </w:rPr>
            </w:pPr>
          </w:p>
        </w:tc>
      </w:tr>
      <w:tr w:rsidR="008D6667" w:rsidRPr="00F549AB" w14:paraId="359179E1" w14:textId="77777777" w:rsidTr="00463E45">
        <w:tc>
          <w:tcPr>
            <w:tcW w:w="567" w:type="dxa"/>
          </w:tcPr>
          <w:p w14:paraId="56D1A921" w14:textId="77777777" w:rsidR="008D6667" w:rsidRPr="00526E3B" w:rsidRDefault="008D6667" w:rsidP="0063276F">
            <w:pPr>
              <w:rPr>
                <w:sz w:val="20"/>
                <w:lang w:val="el-GR"/>
              </w:rPr>
            </w:pPr>
          </w:p>
        </w:tc>
        <w:tc>
          <w:tcPr>
            <w:tcW w:w="3260" w:type="dxa"/>
          </w:tcPr>
          <w:p w14:paraId="44523493" w14:textId="77777777" w:rsidR="008D6667" w:rsidRPr="0063276F" w:rsidRDefault="00180B32" w:rsidP="0063276F">
            <w:pPr>
              <w:tabs>
                <w:tab w:val="left" w:leader="dot" w:pos="2836"/>
              </w:tabs>
              <w:rPr>
                <w:sz w:val="20"/>
                <w:lang w:val="en-GB"/>
              </w:rPr>
            </w:pPr>
            <w:r w:rsidRPr="00180B32">
              <w:rPr>
                <w:sz w:val="20"/>
                <w:lang w:val="el-GR"/>
              </w:rPr>
              <w:t>Επαφή με το δέρμα</w:t>
            </w:r>
            <w:r w:rsidR="008D6667" w:rsidRPr="0063276F">
              <w:rPr>
                <w:sz w:val="20"/>
                <w:lang w:val="en-GB"/>
              </w:rPr>
              <w:tab/>
            </w:r>
          </w:p>
        </w:tc>
        <w:tc>
          <w:tcPr>
            <w:tcW w:w="5812" w:type="dxa"/>
          </w:tcPr>
          <w:p w14:paraId="20B7C039" w14:textId="5147841F" w:rsidR="008D6667" w:rsidRPr="00526E3B" w:rsidRDefault="00180B32" w:rsidP="00F0197E">
            <w:pPr>
              <w:rPr>
                <w:sz w:val="20"/>
                <w:lang w:val="el-GR"/>
              </w:rPr>
            </w:pPr>
            <w:r w:rsidRPr="00180B32">
              <w:rPr>
                <w:sz w:val="20"/>
                <w:lang w:val="el-GR"/>
              </w:rPr>
              <w:t>Βγάλετε αμέσως τα μολυσμένα ρούχα και παπούτσια.</w:t>
            </w:r>
            <w:r w:rsidRPr="002A780A">
              <w:rPr>
                <w:sz w:val="20"/>
                <w:lang w:val="el-GR"/>
              </w:rPr>
              <w:t xml:space="preserve"> </w:t>
            </w:r>
            <w:r w:rsidR="00526E3B" w:rsidRPr="00526E3B">
              <w:rPr>
                <w:sz w:val="20"/>
                <w:lang w:val="el-GR"/>
              </w:rPr>
              <w:t>Ξεπλύνετε το δέρμα με νερό. Πλύνετε με νερό και σαπούνι. Δείτε το γιατρό εάν εμφανιστεί κάποιο σύμπτωμα.</w:t>
            </w:r>
          </w:p>
          <w:p w14:paraId="445615DC" w14:textId="77777777" w:rsidR="008D6667" w:rsidRPr="002A780A" w:rsidRDefault="008D6667" w:rsidP="00F0197E">
            <w:pPr>
              <w:rPr>
                <w:sz w:val="20"/>
                <w:lang w:val="el-GR"/>
              </w:rPr>
            </w:pPr>
          </w:p>
        </w:tc>
      </w:tr>
      <w:tr w:rsidR="0063276F" w:rsidRPr="0063276F" w14:paraId="26C73BCC" w14:textId="77777777" w:rsidTr="00463E45">
        <w:tc>
          <w:tcPr>
            <w:tcW w:w="567" w:type="dxa"/>
          </w:tcPr>
          <w:p w14:paraId="28FD883A" w14:textId="77777777" w:rsidR="0063276F" w:rsidRPr="00526E3B" w:rsidRDefault="0063276F" w:rsidP="0063276F">
            <w:pPr>
              <w:rPr>
                <w:sz w:val="20"/>
                <w:lang w:val="el-GR"/>
              </w:rPr>
            </w:pPr>
          </w:p>
        </w:tc>
        <w:tc>
          <w:tcPr>
            <w:tcW w:w="3260" w:type="dxa"/>
          </w:tcPr>
          <w:p w14:paraId="215FEA98" w14:textId="77777777" w:rsidR="0063276F" w:rsidRPr="0063276F" w:rsidRDefault="00180B32" w:rsidP="0063276F">
            <w:pPr>
              <w:tabs>
                <w:tab w:val="left" w:leader="dot" w:pos="2836"/>
              </w:tabs>
              <w:rPr>
                <w:sz w:val="20"/>
                <w:lang w:val="en-GB"/>
              </w:rPr>
            </w:pPr>
            <w:r w:rsidRPr="00180B32">
              <w:rPr>
                <w:sz w:val="20"/>
                <w:lang w:val="el-GR"/>
              </w:rPr>
              <w:t>Επαφή με τα μάτια</w:t>
            </w:r>
            <w:r w:rsidR="0063276F" w:rsidRPr="0063276F">
              <w:rPr>
                <w:sz w:val="20"/>
                <w:lang w:val="en-GB"/>
              </w:rPr>
              <w:tab/>
            </w:r>
          </w:p>
        </w:tc>
        <w:tc>
          <w:tcPr>
            <w:tcW w:w="5812" w:type="dxa"/>
          </w:tcPr>
          <w:p w14:paraId="77B794AB" w14:textId="428C043F" w:rsidR="0063276F" w:rsidRPr="0063276F" w:rsidRDefault="00526E3B" w:rsidP="0063276F">
            <w:pPr>
              <w:rPr>
                <w:sz w:val="20"/>
                <w:lang w:val="en-GB"/>
              </w:rPr>
            </w:pPr>
            <w:r w:rsidRPr="00526E3B">
              <w:rPr>
                <w:sz w:val="20"/>
                <w:lang w:val="el-GR"/>
              </w:rPr>
              <w:t xml:space="preserve">Αμέσως ξεπλύνετε τα μάτια με πολύ νερό ή </w:t>
            </w:r>
            <w:r w:rsidR="00E72C4F">
              <w:rPr>
                <w:sz w:val="20"/>
                <w:lang w:val="el-GR"/>
              </w:rPr>
              <w:t xml:space="preserve">με </w:t>
            </w:r>
            <w:r w:rsidRPr="00526E3B">
              <w:rPr>
                <w:sz w:val="20"/>
                <w:lang w:val="el-GR"/>
              </w:rPr>
              <w:t>διάλυμα πλύσης ματιών, ανοίγοντας περιστασιακά τα βλέφαρα, έως ότου δεν υπάρχουν ενδείξεις χημικών υπολειμμάτων. Αφαιρέστε τους φακούς επαφής μετά από</w:t>
            </w:r>
            <w:r>
              <w:rPr>
                <w:sz w:val="20"/>
                <w:lang w:val="el-GR"/>
              </w:rPr>
              <w:t xml:space="preserve"> λίγα λεπτά και ξεπλύνετε ξανά. </w:t>
            </w:r>
            <w:r>
              <w:rPr>
                <w:sz w:val="20"/>
                <w:lang w:val="en-GB"/>
              </w:rPr>
              <w:t>Δείτε αμέσως ιατρό</w:t>
            </w:r>
            <w:r w:rsidR="0063276F" w:rsidRPr="0063276F">
              <w:rPr>
                <w:sz w:val="20"/>
                <w:lang w:val="en-GB"/>
              </w:rPr>
              <w:t>.</w:t>
            </w:r>
          </w:p>
          <w:p w14:paraId="58CF60F3" w14:textId="77777777" w:rsidR="0063276F" w:rsidRPr="0063276F" w:rsidRDefault="0063276F" w:rsidP="0063276F">
            <w:pPr>
              <w:rPr>
                <w:sz w:val="20"/>
                <w:lang w:val="en-GB"/>
              </w:rPr>
            </w:pPr>
          </w:p>
        </w:tc>
      </w:tr>
      <w:tr w:rsidR="0063276F" w:rsidRPr="008A74CB" w14:paraId="79BAB5CA" w14:textId="77777777" w:rsidTr="00463E45">
        <w:tc>
          <w:tcPr>
            <w:tcW w:w="567" w:type="dxa"/>
          </w:tcPr>
          <w:p w14:paraId="444DBBB4" w14:textId="77777777" w:rsidR="0063276F" w:rsidRPr="0063276F" w:rsidRDefault="0063276F" w:rsidP="0063276F">
            <w:pPr>
              <w:rPr>
                <w:sz w:val="20"/>
                <w:lang w:val="en-GB"/>
              </w:rPr>
            </w:pPr>
          </w:p>
        </w:tc>
        <w:tc>
          <w:tcPr>
            <w:tcW w:w="3260" w:type="dxa"/>
          </w:tcPr>
          <w:p w14:paraId="7526C3E0" w14:textId="77777777" w:rsidR="0063276F" w:rsidRPr="0063276F" w:rsidRDefault="00180B32" w:rsidP="0063276F">
            <w:pPr>
              <w:tabs>
                <w:tab w:val="left" w:leader="dot" w:pos="2836"/>
              </w:tabs>
              <w:rPr>
                <w:sz w:val="20"/>
                <w:lang w:val="en-GB"/>
              </w:rPr>
            </w:pPr>
            <w:r w:rsidRPr="00180B32">
              <w:rPr>
                <w:sz w:val="20"/>
                <w:lang w:val="el-GR"/>
              </w:rPr>
              <w:t>Κατάποση</w:t>
            </w:r>
            <w:r w:rsidR="0063276F" w:rsidRPr="0063276F">
              <w:rPr>
                <w:sz w:val="20"/>
                <w:lang w:val="en-GB"/>
              </w:rPr>
              <w:t xml:space="preserve"> </w:t>
            </w:r>
            <w:r w:rsidR="0063276F" w:rsidRPr="0063276F">
              <w:rPr>
                <w:sz w:val="20"/>
                <w:lang w:val="en-GB"/>
              </w:rPr>
              <w:tab/>
            </w:r>
          </w:p>
        </w:tc>
        <w:tc>
          <w:tcPr>
            <w:tcW w:w="5812" w:type="dxa"/>
          </w:tcPr>
          <w:p w14:paraId="6B356042" w14:textId="56C8710C" w:rsidR="0063276F" w:rsidRPr="009728F7" w:rsidRDefault="00526E3B" w:rsidP="00B97E5B">
            <w:pPr>
              <w:rPr>
                <w:sz w:val="20"/>
                <w:lang w:val="en-GB"/>
              </w:rPr>
            </w:pPr>
            <w:r w:rsidRPr="00526E3B">
              <w:rPr>
                <w:sz w:val="20"/>
                <w:lang w:val="el-GR"/>
              </w:rPr>
              <w:t xml:space="preserve">Αφήστε τον εκτεθειμένο άνθρωπο να ξεπλύνει το στόμα με νερό και αφήστε τον να πιει αρκετά ποτήρια νερό ή γάλα, αλλά μην προκαλέσετε εμετό. Εάν υπάρξει εμετός, αφήστε τον/την να ξεπλύνει το στόμα και να πιεί ρευστά ξανά. </w:t>
            </w:r>
            <w:r w:rsidRPr="00526E3B">
              <w:rPr>
                <w:sz w:val="20"/>
                <w:lang w:val="en-GB"/>
              </w:rPr>
              <w:t>Ζητήστε αμέσως ιατρική βοήθεια.</w:t>
            </w:r>
          </w:p>
        </w:tc>
      </w:tr>
      <w:tr w:rsidR="002D07C9" w:rsidRPr="008A74CB" w14:paraId="0C6E2D81" w14:textId="77777777" w:rsidTr="002D07C9">
        <w:trPr>
          <w:cantSplit/>
        </w:trPr>
        <w:tc>
          <w:tcPr>
            <w:tcW w:w="567" w:type="dxa"/>
          </w:tcPr>
          <w:p w14:paraId="0ADD034B" w14:textId="77777777" w:rsidR="002D07C9" w:rsidRPr="0063276F" w:rsidRDefault="002D07C9" w:rsidP="0063276F">
            <w:pPr>
              <w:rPr>
                <w:sz w:val="20"/>
                <w:lang w:val="en-GB"/>
              </w:rPr>
            </w:pPr>
          </w:p>
        </w:tc>
        <w:tc>
          <w:tcPr>
            <w:tcW w:w="3260" w:type="dxa"/>
          </w:tcPr>
          <w:p w14:paraId="5BD3FFEE" w14:textId="77777777" w:rsidR="002D07C9" w:rsidRPr="0063276F" w:rsidRDefault="002D07C9" w:rsidP="0063276F">
            <w:pPr>
              <w:tabs>
                <w:tab w:val="left" w:leader="dot" w:pos="2836"/>
              </w:tabs>
              <w:rPr>
                <w:sz w:val="20"/>
                <w:lang w:val="en-GB"/>
              </w:rPr>
            </w:pPr>
          </w:p>
        </w:tc>
        <w:tc>
          <w:tcPr>
            <w:tcW w:w="5812" w:type="dxa"/>
          </w:tcPr>
          <w:p w14:paraId="6F0E2354" w14:textId="5242B2F9" w:rsidR="002D07C9" w:rsidRPr="0050682F" w:rsidRDefault="002D07C9" w:rsidP="00B97E5B">
            <w:pPr>
              <w:rPr>
                <w:sz w:val="20"/>
                <w:lang w:val="en-GB"/>
              </w:rPr>
            </w:pPr>
          </w:p>
        </w:tc>
      </w:tr>
      <w:tr w:rsidR="0063276F" w:rsidRPr="008A74CB" w14:paraId="5BC95973" w14:textId="77777777" w:rsidTr="00463E45">
        <w:tc>
          <w:tcPr>
            <w:tcW w:w="567" w:type="dxa"/>
          </w:tcPr>
          <w:p w14:paraId="79D45533" w14:textId="77777777" w:rsidR="0063276F" w:rsidRPr="0063276F" w:rsidRDefault="0063276F" w:rsidP="0063276F">
            <w:pPr>
              <w:rPr>
                <w:sz w:val="20"/>
                <w:lang w:val="en-GB"/>
              </w:rPr>
            </w:pPr>
          </w:p>
        </w:tc>
        <w:tc>
          <w:tcPr>
            <w:tcW w:w="3260" w:type="dxa"/>
          </w:tcPr>
          <w:p w14:paraId="61D56D3A" w14:textId="77777777" w:rsidR="0063276F" w:rsidRPr="0063276F" w:rsidRDefault="0063276F" w:rsidP="0063276F">
            <w:pPr>
              <w:tabs>
                <w:tab w:val="left" w:leader="dot" w:pos="2836"/>
              </w:tabs>
              <w:rPr>
                <w:sz w:val="20"/>
                <w:lang w:val="en-GB"/>
              </w:rPr>
            </w:pPr>
          </w:p>
        </w:tc>
        <w:tc>
          <w:tcPr>
            <w:tcW w:w="5812" w:type="dxa"/>
          </w:tcPr>
          <w:p w14:paraId="53CC32E5" w14:textId="77777777" w:rsidR="0063276F" w:rsidRPr="0063276F" w:rsidRDefault="0063276F" w:rsidP="0063276F">
            <w:pPr>
              <w:rPr>
                <w:sz w:val="20"/>
                <w:lang w:val="en-GB"/>
              </w:rPr>
            </w:pPr>
          </w:p>
        </w:tc>
      </w:tr>
      <w:tr w:rsidR="0063276F" w:rsidRPr="00F549AB" w14:paraId="22831F38" w14:textId="77777777" w:rsidTr="00463E45">
        <w:tc>
          <w:tcPr>
            <w:tcW w:w="567" w:type="dxa"/>
          </w:tcPr>
          <w:p w14:paraId="56797DF2" w14:textId="77777777" w:rsidR="0063276F" w:rsidRPr="0063276F" w:rsidRDefault="0063276F" w:rsidP="0063276F">
            <w:pPr>
              <w:rPr>
                <w:sz w:val="20"/>
                <w:lang w:val="en-GB"/>
              </w:rPr>
            </w:pPr>
            <w:r w:rsidRPr="0063276F">
              <w:rPr>
                <w:sz w:val="20"/>
                <w:lang w:val="en-GB"/>
              </w:rPr>
              <w:t xml:space="preserve">  4.2.</w:t>
            </w:r>
          </w:p>
        </w:tc>
        <w:tc>
          <w:tcPr>
            <w:tcW w:w="3260" w:type="dxa"/>
          </w:tcPr>
          <w:p w14:paraId="0DE19FB5" w14:textId="77777777" w:rsidR="00180B32" w:rsidRPr="00180B32" w:rsidRDefault="00180B32" w:rsidP="00180B32">
            <w:pPr>
              <w:tabs>
                <w:tab w:val="left" w:leader="dot" w:pos="2836"/>
              </w:tabs>
              <w:rPr>
                <w:b/>
                <w:sz w:val="20"/>
                <w:lang w:val="el-GR"/>
              </w:rPr>
            </w:pPr>
            <w:r w:rsidRPr="00180B32">
              <w:rPr>
                <w:b/>
                <w:sz w:val="20"/>
                <w:lang w:val="el-GR"/>
              </w:rPr>
              <w:t xml:space="preserve">Σημαντικότερα συμπτώματα και επιδράσεις, άμεσες ή μεταγενέστερες </w:t>
            </w:r>
          </w:p>
          <w:p w14:paraId="23B8A0B9" w14:textId="77777777" w:rsidR="0063276F" w:rsidRPr="00180B32" w:rsidRDefault="0063276F" w:rsidP="0063276F">
            <w:pPr>
              <w:tabs>
                <w:tab w:val="left" w:leader="dot" w:pos="2836"/>
              </w:tabs>
              <w:rPr>
                <w:b/>
                <w:sz w:val="20"/>
                <w:lang w:val="el-GR"/>
              </w:rPr>
            </w:pPr>
          </w:p>
        </w:tc>
        <w:tc>
          <w:tcPr>
            <w:tcW w:w="5812" w:type="dxa"/>
          </w:tcPr>
          <w:p w14:paraId="3432F8E4" w14:textId="3427DB66" w:rsidR="00963586" w:rsidRPr="00641270" w:rsidRDefault="00641270" w:rsidP="0063276F">
            <w:pPr>
              <w:rPr>
                <w:sz w:val="20"/>
                <w:lang w:val="el-GR"/>
              </w:rPr>
            </w:pPr>
            <w:r w:rsidRPr="00641270">
              <w:rPr>
                <w:sz w:val="20"/>
                <w:lang w:val="el-GR"/>
              </w:rPr>
              <w:t>Κατά κύριο λόγο ερεθισμός. Μετά την κατάποση παρατηρήθηκαν μόνο μη ειδικ</w:t>
            </w:r>
            <w:r w:rsidR="00E72C4F">
              <w:rPr>
                <w:sz w:val="20"/>
                <w:lang w:val="el-GR"/>
              </w:rPr>
              <w:t>ά συμπτώματα σε δοκιμές σε ζώα μ</w:t>
            </w:r>
            <w:r w:rsidRPr="00641270">
              <w:rPr>
                <w:sz w:val="20"/>
                <w:lang w:val="el-GR"/>
              </w:rPr>
              <w:t>ε παρόμοια προϊόντα.</w:t>
            </w:r>
          </w:p>
        </w:tc>
      </w:tr>
      <w:tr w:rsidR="009651EC" w:rsidRPr="00F549AB" w14:paraId="1E99F622" w14:textId="77777777" w:rsidTr="00463E45">
        <w:trPr>
          <w:cantSplit/>
        </w:trPr>
        <w:tc>
          <w:tcPr>
            <w:tcW w:w="567" w:type="dxa"/>
          </w:tcPr>
          <w:p w14:paraId="1B515966" w14:textId="77777777" w:rsidR="009651EC" w:rsidRPr="0063276F" w:rsidRDefault="009651EC" w:rsidP="0063276F">
            <w:pPr>
              <w:rPr>
                <w:sz w:val="20"/>
                <w:lang w:val="en-GB"/>
              </w:rPr>
            </w:pPr>
            <w:r w:rsidRPr="00641270">
              <w:rPr>
                <w:sz w:val="20"/>
                <w:lang w:val="el-GR"/>
              </w:rPr>
              <w:t xml:space="preserve">  </w:t>
            </w:r>
            <w:r w:rsidRPr="0063276F">
              <w:rPr>
                <w:sz w:val="20"/>
                <w:lang w:val="en-GB"/>
              </w:rPr>
              <w:t>4.3.</w:t>
            </w:r>
          </w:p>
        </w:tc>
        <w:tc>
          <w:tcPr>
            <w:tcW w:w="3260" w:type="dxa"/>
          </w:tcPr>
          <w:p w14:paraId="1ADF5E6C" w14:textId="77777777" w:rsidR="009651EC" w:rsidRPr="00180B32" w:rsidRDefault="00180B32" w:rsidP="0063276F">
            <w:pPr>
              <w:tabs>
                <w:tab w:val="left" w:leader="dot" w:pos="2836"/>
              </w:tabs>
              <w:rPr>
                <w:b/>
                <w:sz w:val="20"/>
                <w:lang w:val="el-GR"/>
              </w:rPr>
            </w:pPr>
            <w:r w:rsidRPr="00180B32">
              <w:rPr>
                <w:b/>
                <w:sz w:val="20"/>
                <w:lang w:val="el-GR"/>
              </w:rPr>
              <w:t>Ένδειξη οποιασδήποτε απαιτούμενης άμεσης ιατρικής φροντίδας και ειδικής θεραπείας</w:t>
            </w:r>
          </w:p>
        </w:tc>
        <w:tc>
          <w:tcPr>
            <w:tcW w:w="5812" w:type="dxa"/>
          </w:tcPr>
          <w:p w14:paraId="62241DD9" w14:textId="0DEC68AA" w:rsidR="009651EC" w:rsidRPr="00641270" w:rsidRDefault="00641270" w:rsidP="00963586">
            <w:pPr>
              <w:rPr>
                <w:sz w:val="20"/>
                <w:lang w:val="el-GR"/>
              </w:rPr>
            </w:pPr>
            <w:r w:rsidRPr="00641270">
              <w:rPr>
                <w:sz w:val="20"/>
                <w:lang w:val="el-GR"/>
              </w:rPr>
              <w:t>Απαιτείται άμεση ιατρική φροντίδα σε περίπτωση κατάποσης ή επαφής με τα μάτια.</w:t>
            </w:r>
          </w:p>
        </w:tc>
      </w:tr>
      <w:tr w:rsidR="00963586" w:rsidRPr="00F549AB" w14:paraId="72F30455" w14:textId="77777777" w:rsidTr="00463E45">
        <w:trPr>
          <w:cantSplit/>
        </w:trPr>
        <w:tc>
          <w:tcPr>
            <w:tcW w:w="567" w:type="dxa"/>
          </w:tcPr>
          <w:p w14:paraId="13844A33" w14:textId="77777777" w:rsidR="00963586" w:rsidRPr="00641270" w:rsidRDefault="00963586" w:rsidP="0063276F">
            <w:pPr>
              <w:rPr>
                <w:sz w:val="20"/>
                <w:lang w:val="el-GR"/>
              </w:rPr>
            </w:pPr>
          </w:p>
        </w:tc>
        <w:tc>
          <w:tcPr>
            <w:tcW w:w="3260" w:type="dxa"/>
          </w:tcPr>
          <w:p w14:paraId="551F43D1" w14:textId="77777777" w:rsidR="00963586" w:rsidRPr="00641270" w:rsidRDefault="00963586" w:rsidP="0063276F">
            <w:pPr>
              <w:tabs>
                <w:tab w:val="left" w:leader="dot" w:pos="2836"/>
              </w:tabs>
              <w:rPr>
                <w:b/>
                <w:sz w:val="20"/>
                <w:lang w:val="el-GR"/>
              </w:rPr>
            </w:pPr>
          </w:p>
        </w:tc>
        <w:tc>
          <w:tcPr>
            <w:tcW w:w="5812" w:type="dxa"/>
          </w:tcPr>
          <w:p w14:paraId="2B799918" w14:textId="1209C747" w:rsidR="00963586" w:rsidRPr="00641270" w:rsidRDefault="00641270" w:rsidP="009728F7">
            <w:pPr>
              <w:rPr>
                <w:sz w:val="20"/>
                <w:lang w:val="el-GR"/>
              </w:rPr>
            </w:pPr>
            <w:r w:rsidRPr="00641270">
              <w:rPr>
                <w:sz w:val="20"/>
                <w:lang w:val="el-GR"/>
              </w:rPr>
              <w:t>Μπορεί να είναι χρήσιμο να παρουσιάσετε αυτό το δελτίο δεδομένων ασφαλείας στον ιατρό.</w:t>
            </w:r>
          </w:p>
        </w:tc>
      </w:tr>
      <w:tr w:rsidR="00963586" w:rsidRPr="00F549AB" w14:paraId="336D206A" w14:textId="77777777" w:rsidTr="00463E45">
        <w:trPr>
          <w:cantSplit/>
        </w:trPr>
        <w:tc>
          <w:tcPr>
            <w:tcW w:w="567" w:type="dxa"/>
          </w:tcPr>
          <w:p w14:paraId="6FFA302E" w14:textId="77777777" w:rsidR="00963586" w:rsidRPr="00641270" w:rsidRDefault="00963586" w:rsidP="0063276F">
            <w:pPr>
              <w:rPr>
                <w:sz w:val="20"/>
                <w:lang w:val="el-GR"/>
              </w:rPr>
            </w:pPr>
          </w:p>
        </w:tc>
        <w:tc>
          <w:tcPr>
            <w:tcW w:w="3260" w:type="dxa"/>
          </w:tcPr>
          <w:p w14:paraId="6C1745ED" w14:textId="77777777" w:rsidR="00963586" w:rsidRPr="00641270" w:rsidRDefault="00963586" w:rsidP="0063276F">
            <w:pPr>
              <w:tabs>
                <w:tab w:val="left" w:leader="dot" w:pos="2836"/>
              </w:tabs>
              <w:rPr>
                <w:b/>
                <w:sz w:val="20"/>
                <w:lang w:val="el-GR"/>
              </w:rPr>
            </w:pPr>
          </w:p>
        </w:tc>
        <w:tc>
          <w:tcPr>
            <w:tcW w:w="5812" w:type="dxa"/>
          </w:tcPr>
          <w:p w14:paraId="53E2809E" w14:textId="77777777" w:rsidR="00963586" w:rsidRPr="00641270" w:rsidRDefault="00963586" w:rsidP="009728F7">
            <w:pPr>
              <w:rPr>
                <w:sz w:val="20"/>
                <w:lang w:val="el-GR"/>
              </w:rPr>
            </w:pPr>
          </w:p>
        </w:tc>
      </w:tr>
      <w:tr w:rsidR="0063276F" w:rsidRPr="00F549AB" w14:paraId="6B7E4E59" w14:textId="77777777" w:rsidTr="00463E45">
        <w:tc>
          <w:tcPr>
            <w:tcW w:w="567" w:type="dxa"/>
          </w:tcPr>
          <w:p w14:paraId="7C815560" w14:textId="77777777" w:rsidR="0063276F" w:rsidRPr="00641270" w:rsidRDefault="0063276F" w:rsidP="0063276F">
            <w:pPr>
              <w:rPr>
                <w:sz w:val="20"/>
                <w:lang w:val="el-GR"/>
              </w:rPr>
            </w:pPr>
          </w:p>
        </w:tc>
        <w:tc>
          <w:tcPr>
            <w:tcW w:w="3260" w:type="dxa"/>
          </w:tcPr>
          <w:p w14:paraId="08B54009" w14:textId="2F27AD8E" w:rsidR="0063276F" w:rsidRPr="0063276F" w:rsidRDefault="00641270" w:rsidP="009728F7">
            <w:pPr>
              <w:tabs>
                <w:tab w:val="left" w:leader="dot" w:pos="2836"/>
              </w:tabs>
              <w:rPr>
                <w:sz w:val="20"/>
                <w:lang w:val="en-GB"/>
              </w:rPr>
            </w:pPr>
            <w:r w:rsidRPr="00641270">
              <w:rPr>
                <w:sz w:val="20"/>
                <w:lang w:val="en-GB"/>
              </w:rPr>
              <w:t>Σημείωση για το γιατρό</w:t>
            </w:r>
            <w:r w:rsidR="0063276F" w:rsidRPr="0063276F">
              <w:rPr>
                <w:sz w:val="20"/>
                <w:lang w:val="en-GB"/>
              </w:rPr>
              <w:tab/>
            </w:r>
          </w:p>
        </w:tc>
        <w:tc>
          <w:tcPr>
            <w:tcW w:w="5812" w:type="dxa"/>
          </w:tcPr>
          <w:p w14:paraId="2C664BFF" w14:textId="7689F436" w:rsidR="00963586" w:rsidRPr="00641270" w:rsidRDefault="00E72C4F" w:rsidP="002B5EC9">
            <w:pPr>
              <w:rPr>
                <w:sz w:val="20"/>
                <w:lang w:val="el-GR"/>
              </w:rPr>
            </w:pPr>
            <w:r>
              <w:rPr>
                <w:sz w:val="20"/>
                <w:lang w:val="el-GR"/>
              </w:rPr>
              <w:t>Δ</w:t>
            </w:r>
            <w:r w:rsidRPr="00641270">
              <w:rPr>
                <w:sz w:val="20"/>
                <w:lang w:val="el-GR"/>
              </w:rPr>
              <w:t xml:space="preserve">εν είναι γνωστό </w:t>
            </w:r>
            <w:r>
              <w:rPr>
                <w:sz w:val="20"/>
                <w:lang w:val="el-GR"/>
              </w:rPr>
              <w:t>κ</w:t>
            </w:r>
            <w:r w:rsidR="00641270" w:rsidRPr="00641270">
              <w:rPr>
                <w:sz w:val="20"/>
                <w:lang w:val="el-GR"/>
              </w:rPr>
              <w:t>άποιο συγκεκριμένο αντίδοτο έναντι αυτής της ουσίας. Μπορεί να ληφθεί υπόψη η πλύση στομάχου ή / και η χορήγηση ενεργού άνθρακα.</w:t>
            </w:r>
          </w:p>
        </w:tc>
      </w:tr>
    </w:tbl>
    <w:p w14:paraId="6790AEEE" w14:textId="77777777" w:rsidR="0063276F" w:rsidRPr="00641270" w:rsidRDefault="0063276F" w:rsidP="0063276F">
      <w:pPr>
        <w:rPr>
          <w:sz w:val="20"/>
          <w:lang w:val="el-GR"/>
        </w:rPr>
      </w:pPr>
    </w:p>
    <w:tbl>
      <w:tblPr>
        <w:tblW w:w="9639"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3276F" w:rsidRPr="00F549AB" w14:paraId="25D445D0" w14:textId="77777777" w:rsidTr="00B97E5B">
        <w:trPr>
          <w:cantSplit/>
        </w:trPr>
        <w:tc>
          <w:tcPr>
            <w:tcW w:w="9639" w:type="dxa"/>
          </w:tcPr>
          <w:p w14:paraId="3493D161" w14:textId="77777777" w:rsidR="0063276F" w:rsidRPr="00F0046C" w:rsidRDefault="00F0046C" w:rsidP="0063276F">
            <w:pPr>
              <w:keepNext/>
              <w:keepLines/>
              <w:rPr>
                <w:b/>
                <w:sz w:val="20"/>
                <w:lang w:val="el-GR"/>
              </w:rPr>
            </w:pPr>
            <w:r w:rsidRPr="00F0046C">
              <w:rPr>
                <w:b/>
                <w:sz w:val="20"/>
                <w:lang w:val="el-GR"/>
              </w:rPr>
              <w:lastRenderedPageBreak/>
              <w:t>ΤΜΗΜΑ</w:t>
            </w:r>
            <w:r w:rsidR="0063276F" w:rsidRPr="00F0046C">
              <w:rPr>
                <w:b/>
                <w:sz w:val="20"/>
                <w:lang w:val="el-GR"/>
              </w:rPr>
              <w:t xml:space="preserve"> 5: </w:t>
            </w:r>
            <w:r>
              <w:rPr>
                <w:b/>
                <w:sz w:val="20"/>
                <w:lang w:val="el-GR"/>
              </w:rPr>
              <w:t>ΜΕΤΡΑ ΓΙΑ ΤΗΝ ΚΑΤΑΠΟΛΕΜΗΣΗ ΤΗΣ ΠΥΡΚΑΓΙΑΣ</w:t>
            </w:r>
          </w:p>
        </w:tc>
      </w:tr>
    </w:tbl>
    <w:p w14:paraId="5B8712A7" w14:textId="77777777" w:rsidR="0063276F" w:rsidRPr="00F0046C" w:rsidRDefault="0063276F" w:rsidP="0063276F">
      <w:pPr>
        <w:keepNext/>
        <w:keepLines/>
        <w:rPr>
          <w:sz w:val="20"/>
          <w:lang w:val="el-GR"/>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3260"/>
        <w:gridCol w:w="5812"/>
      </w:tblGrid>
      <w:tr w:rsidR="0063276F" w:rsidRPr="0063276F" w14:paraId="1096F957" w14:textId="77777777" w:rsidTr="00FC6578">
        <w:tc>
          <w:tcPr>
            <w:tcW w:w="567" w:type="dxa"/>
          </w:tcPr>
          <w:p w14:paraId="67E3858E" w14:textId="77777777" w:rsidR="0063276F" w:rsidRPr="0063276F" w:rsidRDefault="0063276F" w:rsidP="0063276F">
            <w:pPr>
              <w:rPr>
                <w:sz w:val="20"/>
                <w:lang w:val="en-GB"/>
              </w:rPr>
            </w:pPr>
            <w:r w:rsidRPr="00F0046C">
              <w:rPr>
                <w:sz w:val="20"/>
                <w:lang w:val="el-GR"/>
              </w:rPr>
              <w:t xml:space="preserve">  </w:t>
            </w:r>
            <w:r w:rsidRPr="0063276F">
              <w:rPr>
                <w:sz w:val="20"/>
                <w:lang w:val="en-GB"/>
              </w:rPr>
              <w:t>5.1.</w:t>
            </w:r>
          </w:p>
        </w:tc>
        <w:tc>
          <w:tcPr>
            <w:tcW w:w="3260" w:type="dxa"/>
          </w:tcPr>
          <w:p w14:paraId="1E878037" w14:textId="77777777" w:rsidR="0063276F" w:rsidRPr="0063276F" w:rsidRDefault="00F0046C" w:rsidP="0063276F">
            <w:pPr>
              <w:tabs>
                <w:tab w:val="left" w:leader="dot" w:pos="2836"/>
              </w:tabs>
              <w:ind w:right="-27"/>
              <w:rPr>
                <w:sz w:val="20"/>
                <w:lang w:val="en-GB"/>
              </w:rPr>
            </w:pPr>
            <w:r w:rsidRPr="00F0046C">
              <w:rPr>
                <w:b/>
                <w:sz w:val="20"/>
                <w:lang w:val="el-GR"/>
              </w:rPr>
              <w:t>Πυροσβεστικά μέσα</w:t>
            </w:r>
            <w:r w:rsidR="0063276F" w:rsidRPr="0063276F">
              <w:rPr>
                <w:sz w:val="20"/>
                <w:lang w:val="en-GB"/>
              </w:rPr>
              <w:tab/>
            </w:r>
          </w:p>
        </w:tc>
        <w:tc>
          <w:tcPr>
            <w:tcW w:w="5812" w:type="dxa"/>
          </w:tcPr>
          <w:p w14:paraId="4F4E7979" w14:textId="49F08B4A" w:rsidR="0063276F" w:rsidRPr="002A780A" w:rsidRDefault="00E708C1" w:rsidP="0063276F">
            <w:pPr>
              <w:rPr>
                <w:sz w:val="20"/>
                <w:lang w:val="el-GR"/>
              </w:rPr>
            </w:pPr>
            <w:r w:rsidRPr="00E708C1">
              <w:rPr>
                <w:sz w:val="20"/>
                <w:lang w:val="el-GR"/>
              </w:rPr>
              <w:t xml:space="preserve">Ξηρή χημική ουσία ή διοξείδιο του άνθρακα για μικρές πυρκαγιές, ψεκασμός νερού ή αφρός για μεγάλες πυρκαγιές. </w:t>
            </w:r>
            <w:r w:rsidRPr="00E708C1">
              <w:rPr>
                <w:sz w:val="20"/>
                <w:lang w:val="en-GB"/>
              </w:rPr>
              <w:t xml:space="preserve">Αποφύγετε </w:t>
            </w:r>
            <w:r w:rsidR="002A780A">
              <w:rPr>
                <w:sz w:val="20"/>
                <w:lang w:val="el-GR"/>
              </w:rPr>
              <w:t>σωλήνες μεγάλης διατομής με ισχυρή πίεση.</w:t>
            </w:r>
          </w:p>
        </w:tc>
      </w:tr>
      <w:tr w:rsidR="0063276F" w:rsidRPr="0063276F" w14:paraId="7990E14F" w14:textId="77777777" w:rsidTr="00FC6578">
        <w:tc>
          <w:tcPr>
            <w:tcW w:w="567" w:type="dxa"/>
          </w:tcPr>
          <w:p w14:paraId="0AE8450B" w14:textId="77777777" w:rsidR="0063276F" w:rsidRPr="0063276F" w:rsidRDefault="0063276F" w:rsidP="0063276F">
            <w:pPr>
              <w:rPr>
                <w:sz w:val="20"/>
                <w:lang w:val="en-GB"/>
              </w:rPr>
            </w:pPr>
          </w:p>
        </w:tc>
        <w:tc>
          <w:tcPr>
            <w:tcW w:w="3260" w:type="dxa"/>
          </w:tcPr>
          <w:p w14:paraId="0BAD6096" w14:textId="77777777" w:rsidR="0063276F" w:rsidRPr="0063276F" w:rsidRDefault="0063276F" w:rsidP="0063276F">
            <w:pPr>
              <w:tabs>
                <w:tab w:val="left" w:leader="dot" w:pos="2836"/>
              </w:tabs>
              <w:ind w:right="-27"/>
              <w:rPr>
                <w:b/>
                <w:sz w:val="20"/>
                <w:lang w:val="en-GB"/>
              </w:rPr>
            </w:pPr>
          </w:p>
        </w:tc>
        <w:tc>
          <w:tcPr>
            <w:tcW w:w="5812" w:type="dxa"/>
          </w:tcPr>
          <w:p w14:paraId="155F06B4" w14:textId="77777777" w:rsidR="0063276F" w:rsidRPr="0063276F" w:rsidRDefault="0063276F" w:rsidP="0063276F">
            <w:pPr>
              <w:rPr>
                <w:sz w:val="20"/>
                <w:lang w:val="en-GB"/>
              </w:rPr>
            </w:pPr>
          </w:p>
        </w:tc>
      </w:tr>
      <w:tr w:rsidR="0063276F" w:rsidRPr="00F549AB" w14:paraId="3C70167C" w14:textId="77777777" w:rsidTr="00FC6578">
        <w:tc>
          <w:tcPr>
            <w:tcW w:w="567" w:type="dxa"/>
          </w:tcPr>
          <w:p w14:paraId="46207D33" w14:textId="77777777" w:rsidR="0063276F" w:rsidRPr="0063276F" w:rsidRDefault="0063276F" w:rsidP="0063276F">
            <w:pPr>
              <w:rPr>
                <w:sz w:val="20"/>
                <w:lang w:val="en-GB"/>
              </w:rPr>
            </w:pPr>
            <w:r w:rsidRPr="0063276F">
              <w:rPr>
                <w:sz w:val="20"/>
                <w:lang w:val="en-GB"/>
              </w:rPr>
              <w:t xml:space="preserve">  5.2.</w:t>
            </w:r>
          </w:p>
        </w:tc>
        <w:tc>
          <w:tcPr>
            <w:tcW w:w="3260" w:type="dxa"/>
          </w:tcPr>
          <w:p w14:paraId="676FDDC6" w14:textId="77777777" w:rsidR="0063276F" w:rsidRPr="00F0046C" w:rsidRDefault="00F0046C" w:rsidP="0063276F">
            <w:pPr>
              <w:tabs>
                <w:tab w:val="left" w:leader="dot" w:pos="2836"/>
              </w:tabs>
              <w:ind w:right="-27"/>
              <w:rPr>
                <w:sz w:val="20"/>
                <w:lang w:val="el-GR"/>
              </w:rPr>
            </w:pPr>
            <w:r w:rsidRPr="00F0046C">
              <w:rPr>
                <w:b/>
                <w:sz w:val="20"/>
                <w:lang w:val="el-GR"/>
              </w:rPr>
              <w:t>Ειδικοί κίνδυνοι που προκύπτουν από την ουσία ή το μείγμα</w:t>
            </w:r>
          </w:p>
        </w:tc>
        <w:tc>
          <w:tcPr>
            <w:tcW w:w="5812" w:type="dxa"/>
          </w:tcPr>
          <w:p w14:paraId="32581C39" w14:textId="77777777" w:rsidR="0063276F" w:rsidRDefault="00413615" w:rsidP="0063276F">
            <w:pPr>
              <w:rPr>
                <w:sz w:val="20"/>
                <w:lang w:val="el-GR"/>
              </w:rPr>
            </w:pPr>
            <w:r w:rsidRPr="00413615">
              <w:rPr>
                <w:sz w:val="20"/>
                <w:lang w:val="el-GR"/>
              </w:rPr>
              <w:t>Τα βασικά προϊόντα διάσπασης είναι πτητικές, τοξικές, ερεθιστικές και εύφλεκτες ενώσεις όπως οξείδια του αζώτου, υδροχλώριο, μονοξείδιο του άνθρακα, διοξείδιο του άνθρακα, διοξείδιο του θείου και διάφορες χλωριωμένες οργανικές ενώσεις.</w:t>
            </w:r>
          </w:p>
          <w:p w14:paraId="7C6EA9AC" w14:textId="57B41360" w:rsidR="00413615" w:rsidRPr="00413615" w:rsidRDefault="00413615" w:rsidP="0063276F">
            <w:pPr>
              <w:rPr>
                <w:sz w:val="20"/>
                <w:lang w:val="el-GR"/>
              </w:rPr>
            </w:pPr>
          </w:p>
        </w:tc>
      </w:tr>
      <w:tr w:rsidR="0063276F" w:rsidRPr="00F549AB" w14:paraId="13ADB3F6" w14:textId="77777777" w:rsidTr="00FC6578">
        <w:tc>
          <w:tcPr>
            <w:tcW w:w="567" w:type="dxa"/>
          </w:tcPr>
          <w:p w14:paraId="331B5536" w14:textId="77777777" w:rsidR="0063276F" w:rsidRPr="0063276F" w:rsidRDefault="0063276F" w:rsidP="0063276F">
            <w:pPr>
              <w:rPr>
                <w:sz w:val="20"/>
                <w:lang w:val="en-GB"/>
              </w:rPr>
            </w:pPr>
            <w:r w:rsidRPr="00413615">
              <w:rPr>
                <w:sz w:val="20"/>
                <w:lang w:val="el-GR"/>
              </w:rPr>
              <w:t xml:space="preserve">  </w:t>
            </w:r>
            <w:r w:rsidRPr="0063276F">
              <w:rPr>
                <w:sz w:val="20"/>
                <w:lang w:val="en-GB"/>
              </w:rPr>
              <w:t>5.3.</w:t>
            </w:r>
          </w:p>
        </w:tc>
        <w:tc>
          <w:tcPr>
            <w:tcW w:w="3260" w:type="dxa"/>
          </w:tcPr>
          <w:p w14:paraId="3AA0BB01" w14:textId="77777777" w:rsidR="0063276F" w:rsidRPr="0063276F" w:rsidRDefault="00F0046C" w:rsidP="0063276F">
            <w:pPr>
              <w:tabs>
                <w:tab w:val="left" w:leader="dot" w:pos="2836"/>
              </w:tabs>
              <w:ind w:right="-27"/>
              <w:rPr>
                <w:sz w:val="20"/>
                <w:lang w:val="en-GB"/>
              </w:rPr>
            </w:pPr>
            <w:r w:rsidRPr="00F0046C">
              <w:rPr>
                <w:b/>
                <w:sz w:val="20"/>
                <w:lang w:val="el-GR"/>
              </w:rPr>
              <w:t>Συστάσεις για τους πυροσβέστες</w:t>
            </w:r>
            <w:r w:rsidR="0063276F" w:rsidRPr="0063276F">
              <w:rPr>
                <w:sz w:val="20"/>
                <w:lang w:val="en-GB"/>
              </w:rPr>
              <w:tab/>
            </w:r>
          </w:p>
        </w:tc>
        <w:tc>
          <w:tcPr>
            <w:tcW w:w="5812" w:type="dxa"/>
          </w:tcPr>
          <w:p w14:paraId="4332ECA8" w14:textId="63C63E0D" w:rsidR="0063276F" w:rsidRPr="00C156F1" w:rsidRDefault="00C156F1" w:rsidP="0063276F">
            <w:pPr>
              <w:rPr>
                <w:sz w:val="20"/>
                <w:lang w:val="el-GR"/>
              </w:rPr>
            </w:pPr>
            <w:r w:rsidRPr="00C156F1">
              <w:rPr>
                <w:sz w:val="20"/>
                <w:lang w:val="el-GR"/>
              </w:rPr>
              <w:t xml:space="preserve">Χρησιμοποιήστε ψεκασμό νερού για να διατηρείτε </w:t>
            </w:r>
            <w:r w:rsidR="00B946F4" w:rsidRPr="00C156F1">
              <w:rPr>
                <w:sz w:val="20"/>
                <w:lang w:val="el-GR"/>
              </w:rPr>
              <w:t xml:space="preserve">δροσερά </w:t>
            </w:r>
            <w:r w:rsidRPr="00C156F1">
              <w:rPr>
                <w:sz w:val="20"/>
                <w:lang w:val="el-GR"/>
              </w:rPr>
              <w:t>τα δοχεία που έχουν εκτεθεί σε πυρκαγιά</w:t>
            </w:r>
            <w:r w:rsidR="00B946F4">
              <w:rPr>
                <w:sz w:val="20"/>
                <w:lang w:val="el-GR"/>
              </w:rPr>
              <w:t>.</w:t>
            </w:r>
            <w:r w:rsidRPr="00C156F1">
              <w:rPr>
                <w:sz w:val="20"/>
                <w:lang w:val="el-GR"/>
              </w:rPr>
              <w:t xml:space="preserve"> </w:t>
            </w:r>
            <w:r w:rsidR="009C081E" w:rsidRPr="00C156F1">
              <w:rPr>
                <w:sz w:val="20"/>
                <w:lang w:val="el-GR"/>
              </w:rPr>
              <w:t>Προσεγγίστε</w:t>
            </w:r>
            <w:r w:rsidRPr="00C156F1">
              <w:rPr>
                <w:sz w:val="20"/>
                <w:lang w:val="el-GR"/>
              </w:rPr>
              <w:t xml:space="preserve"> τη φωτιά από την αντίθετη πλευρά για να αποφύγετε επικίνδυνους ατμούς και προϊόντα τοξικής αποσύνθεσης. Καταπολεμήστε την πυρκαγιά από προστατευμένη θέση ή τη μέγιστη δυνατή απόσταση. </w:t>
            </w:r>
            <w:r w:rsidR="009C081E">
              <w:rPr>
                <w:sz w:val="20"/>
                <w:lang w:val="el-GR"/>
              </w:rPr>
              <w:t>Δημιουργείστε ανάχωμα</w:t>
            </w:r>
            <w:r w:rsidRPr="00C156F1">
              <w:rPr>
                <w:sz w:val="20"/>
                <w:lang w:val="el-GR"/>
              </w:rPr>
              <w:t xml:space="preserve"> για την αποφυγή απορροής νερού. Οι πυροσβέστες πρέπει να φορούν αυτοδύναμη αναπνευστική συσκευή και προστατευτικό ρουχισμό</w:t>
            </w:r>
            <w:r w:rsidR="009C081E">
              <w:rPr>
                <w:sz w:val="20"/>
                <w:lang w:val="el-GR"/>
              </w:rPr>
              <w:t>.</w:t>
            </w:r>
          </w:p>
        </w:tc>
      </w:tr>
    </w:tbl>
    <w:p w14:paraId="09DDB06C" w14:textId="77777777" w:rsidR="0063276F" w:rsidRPr="00C156F1" w:rsidRDefault="0063276F" w:rsidP="0063276F">
      <w:pPr>
        <w:rPr>
          <w:sz w:val="20"/>
          <w:lang w:val="el-GR"/>
        </w:rPr>
      </w:pPr>
    </w:p>
    <w:tbl>
      <w:tblPr>
        <w:tblW w:w="9639"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3276F" w:rsidRPr="00F549AB" w14:paraId="7A4AE99A" w14:textId="77777777" w:rsidTr="00FC6578">
        <w:trPr>
          <w:cantSplit/>
        </w:trPr>
        <w:tc>
          <w:tcPr>
            <w:tcW w:w="9639" w:type="dxa"/>
          </w:tcPr>
          <w:p w14:paraId="18C5E0B9" w14:textId="77777777" w:rsidR="0063276F" w:rsidRPr="001B24FF" w:rsidRDefault="001B24FF" w:rsidP="0063276F">
            <w:pPr>
              <w:rPr>
                <w:b/>
                <w:sz w:val="20"/>
                <w:lang w:val="el-GR"/>
              </w:rPr>
            </w:pPr>
            <w:r w:rsidRPr="001B24FF">
              <w:rPr>
                <w:b/>
                <w:sz w:val="20"/>
                <w:lang w:val="el-GR"/>
              </w:rPr>
              <w:t>ΤΜΗΜΑ</w:t>
            </w:r>
            <w:r w:rsidR="0063276F" w:rsidRPr="001B24FF">
              <w:rPr>
                <w:b/>
                <w:sz w:val="20"/>
                <w:lang w:val="el-GR"/>
              </w:rPr>
              <w:t xml:space="preserve"> 6: </w:t>
            </w:r>
            <w:r>
              <w:rPr>
                <w:b/>
                <w:sz w:val="20"/>
                <w:lang w:val="el-GR"/>
              </w:rPr>
              <w:t>ΜΕΤΡΑ ΓΙΑ ΤΗΝ ΑΝΤΙΜΕΤΩΠΙΣΗ ΤΥΧΑΙΑΣ ΕΚΛΥΣΗΣ</w:t>
            </w:r>
          </w:p>
        </w:tc>
      </w:tr>
    </w:tbl>
    <w:p w14:paraId="26F0B554" w14:textId="77777777" w:rsidR="0063276F" w:rsidRPr="001B24FF" w:rsidRDefault="0063276F" w:rsidP="0063276F">
      <w:pPr>
        <w:rPr>
          <w:sz w:val="20"/>
          <w:lang w:val="el-GR"/>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3260"/>
        <w:gridCol w:w="5812"/>
      </w:tblGrid>
      <w:tr w:rsidR="0063276F" w:rsidRPr="00F549AB" w14:paraId="16F45330" w14:textId="77777777" w:rsidTr="00FC6578">
        <w:tc>
          <w:tcPr>
            <w:tcW w:w="567" w:type="dxa"/>
          </w:tcPr>
          <w:p w14:paraId="7B691F12" w14:textId="77777777" w:rsidR="0063276F" w:rsidRPr="0063276F" w:rsidRDefault="0063276F" w:rsidP="0063276F">
            <w:pPr>
              <w:rPr>
                <w:sz w:val="20"/>
                <w:lang w:val="en-GB"/>
              </w:rPr>
            </w:pPr>
            <w:r w:rsidRPr="001B24FF">
              <w:rPr>
                <w:sz w:val="20"/>
                <w:lang w:val="el-GR"/>
              </w:rPr>
              <w:t xml:space="preserve">  </w:t>
            </w:r>
            <w:r w:rsidRPr="0063276F">
              <w:rPr>
                <w:sz w:val="20"/>
                <w:lang w:val="en-GB"/>
              </w:rPr>
              <w:t>6.1.</w:t>
            </w:r>
          </w:p>
        </w:tc>
        <w:tc>
          <w:tcPr>
            <w:tcW w:w="3260" w:type="dxa"/>
          </w:tcPr>
          <w:p w14:paraId="0AD9E14A" w14:textId="77777777" w:rsidR="0063276F" w:rsidRPr="001B24FF" w:rsidRDefault="001B24FF" w:rsidP="0063276F">
            <w:pPr>
              <w:tabs>
                <w:tab w:val="left" w:leader="dot" w:pos="2836"/>
              </w:tabs>
              <w:rPr>
                <w:b/>
                <w:sz w:val="20"/>
                <w:lang w:val="el-GR"/>
              </w:rPr>
            </w:pPr>
            <w:r w:rsidRPr="001B24FF">
              <w:rPr>
                <w:b/>
                <w:sz w:val="20"/>
                <w:lang w:val="el-GR"/>
              </w:rPr>
              <w:t>Προσωπικές προφυλάξεις, προστατευτικός εξοπλισμός και διαδικασίες έκτακτης ανάγκης</w:t>
            </w:r>
          </w:p>
        </w:tc>
        <w:tc>
          <w:tcPr>
            <w:tcW w:w="5812" w:type="dxa"/>
          </w:tcPr>
          <w:p w14:paraId="3B1498A5" w14:textId="17975A19" w:rsidR="0063276F" w:rsidRDefault="009C081E" w:rsidP="0063276F">
            <w:pPr>
              <w:rPr>
                <w:sz w:val="20"/>
                <w:lang w:val="el-GR"/>
              </w:rPr>
            </w:pPr>
            <w:r w:rsidRPr="009C081E">
              <w:rPr>
                <w:sz w:val="20"/>
                <w:lang w:val="el-GR"/>
              </w:rPr>
              <w:t xml:space="preserve">Συνιστάται να έχετε ένα προκαθορισμένο σχέδιο για το χειρισμό των διαρροών. Θα πρέπει να υπάρχουν διαθέσιμα άδεια δοχεία που </w:t>
            </w:r>
            <w:r w:rsidR="00B946F4">
              <w:rPr>
                <w:sz w:val="20"/>
                <w:lang w:val="el-GR"/>
              </w:rPr>
              <w:t xml:space="preserve">να </w:t>
            </w:r>
            <w:r w:rsidRPr="009C081E">
              <w:rPr>
                <w:sz w:val="20"/>
                <w:lang w:val="el-GR"/>
              </w:rPr>
              <w:t>κλείνουν για τη συλλογή των διαρροών.</w:t>
            </w:r>
          </w:p>
          <w:p w14:paraId="374C127A" w14:textId="77777777" w:rsidR="009C081E" w:rsidRPr="009C081E" w:rsidRDefault="009C081E" w:rsidP="0063276F">
            <w:pPr>
              <w:rPr>
                <w:sz w:val="20"/>
                <w:lang w:val="el-GR"/>
              </w:rPr>
            </w:pPr>
          </w:p>
          <w:p w14:paraId="2030C4BD" w14:textId="78E5BFA5" w:rsidR="0063276F" w:rsidRPr="009C081E" w:rsidRDefault="009C081E" w:rsidP="0063276F">
            <w:pPr>
              <w:rPr>
                <w:sz w:val="20"/>
                <w:lang w:val="el-GR"/>
              </w:rPr>
            </w:pPr>
            <w:r>
              <w:rPr>
                <w:sz w:val="20"/>
                <w:lang w:val="el-GR"/>
              </w:rPr>
              <w:t>Σε</w:t>
            </w:r>
            <w:r w:rsidRPr="009C081E">
              <w:rPr>
                <w:sz w:val="20"/>
                <w:lang w:val="el-GR"/>
              </w:rPr>
              <w:t xml:space="preserve"> </w:t>
            </w:r>
            <w:r>
              <w:rPr>
                <w:sz w:val="20"/>
                <w:lang w:val="el-GR"/>
              </w:rPr>
              <w:t>περίπτωση</w:t>
            </w:r>
            <w:r w:rsidRPr="009C081E">
              <w:rPr>
                <w:sz w:val="20"/>
                <w:lang w:val="el-GR"/>
              </w:rPr>
              <w:t xml:space="preserve"> </w:t>
            </w:r>
            <w:r>
              <w:rPr>
                <w:sz w:val="20"/>
                <w:lang w:val="el-GR"/>
              </w:rPr>
              <w:t>μεγάλης</w:t>
            </w:r>
            <w:r w:rsidRPr="009C081E">
              <w:rPr>
                <w:sz w:val="20"/>
                <w:lang w:val="el-GR"/>
              </w:rPr>
              <w:t xml:space="preserve"> </w:t>
            </w:r>
            <w:r>
              <w:rPr>
                <w:sz w:val="20"/>
                <w:lang w:val="el-GR"/>
              </w:rPr>
              <w:t xml:space="preserve">διαρροής </w:t>
            </w:r>
            <w:r w:rsidR="0063276F" w:rsidRPr="009C081E">
              <w:rPr>
                <w:sz w:val="20"/>
                <w:lang w:val="el-GR"/>
              </w:rPr>
              <w:t>(</w:t>
            </w:r>
            <w:r w:rsidR="00B946F4">
              <w:rPr>
                <w:sz w:val="20"/>
                <w:lang w:val="el-GR"/>
              </w:rPr>
              <w:t>που αφορά</w:t>
            </w:r>
            <w:r>
              <w:rPr>
                <w:sz w:val="20"/>
                <w:lang w:val="el-GR"/>
              </w:rPr>
              <w:t xml:space="preserve"> </w:t>
            </w:r>
            <w:r w:rsidR="0063276F" w:rsidRPr="009C081E">
              <w:rPr>
                <w:sz w:val="20"/>
                <w:lang w:val="el-GR"/>
              </w:rPr>
              <w:t>1</w:t>
            </w:r>
            <w:r w:rsidR="00FC6578" w:rsidRPr="009C081E">
              <w:rPr>
                <w:sz w:val="20"/>
                <w:lang w:val="el-GR"/>
              </w:rPr>
              <w:t>0</w:t>
            </w:r>
            <w:r w:rsidR="0063276F" w:rsidRPr="009C081E">
              <w:rPr>
                <w:sz w:val="20"/>
                <w:lang w:val="el-GR"/>
              </w:rPr>
              <w:t xml:space="preserve"> </w:t>
            </w:r>
            <w:r>
              <w:rPr>
                <w:sz w:val="20"/>
                <w:lang w:val="el-GR"/>
              </w:rPr>
              <w:t>τόνους του προϊόντος ή περισσότερους)</w:t>
            </w:r>
            <w:r w:rsidR="0063276F" w:rsidRPr="009C081E">
              <w:rPr>
                <w:sz w:val="20"/>
                <w:lang w:val="el-GR"/>
              </w:rPr>
              <w:t>:</w:t>
            </w:r>
          </w:p>
          <w:p w14:paraId="09F8557D" w14:textId="6B6DA090" w:rsidR="0063276F" w:rsidRPr="009C081E" w:rsidRDefault="009728F7" w:rsidP="0063276F">
            <w:pPr>
              <w:rPr>
                <w:sz w:val="20"/>
                <w:lang w:val="el-GR"/>
              </w:rPr>
            </w:pPr>
            <w:r w:rsidRPr="009C081E">
              <w:rPr>
                <w:sz w:val="20"/>
                <w:lang w:val="el-GR"/>
              </w:rPr>
              <w:t xml:space="preserve">1. </w:t>
            </w:r>
            <w:r w:rsidR="009C081E">
              <w:rPr>
                <w:sz w:val="20"/>
                <w:lang w:val="el-GR"/>
              </w:rPr>
              <w:t>χρησιμοποιείστε</w:t>
            </w:r>
            <w:r w:rsidR="009C081E" w:rsidRPr="009C081E">
              <w:rPr>
                <w:sz w:val="20"/>
                <w:lang w:val="el-GR"/>
              </w:rPr>
              <w:t xml:space="preserve"> </w:t>
            </w:r>
            <w:r w:rsidR="009C081E">
              <w:rPr>
                <w:sz w:val="20"/>
                <w:lang w:val="el-GR"/>
              </w:rPr>
              <w:t>προσωπικό</w:t>
            </w:r>
            <w:r w:rsidR="009C081E" w:rsidRPr="009C081E">
              <w:rPr>
                <w:sz w:val="20"/>
                <w:lang w:val="el-GR"/>
              </w:rPr>
              <w:t xml:space="preserve"> </w:t>
            </w:r>
            <w:r w:rsidR="009C081E">
              <w:rPr>
                <w:sz w:val="20"/>
                <w:lang w:val="el-GR"/>
              </w:rPr>
              <w:t>προστατευτικό</w:t>
            </w:r>
            <w:r w:rsidR="009C081E" w:rsidRPr="009C081E">
              <w:rPr>
                <w:sz w:val="20"/>
                <w:lang w:val="el-GR"/>
              </w:rPr>
              <w:t xml:space="preserve"> </w:t>
            </w:r>
            <w:r w:rsidR="009C081E">
              <w:rPr>
                <w:sz w:val="20"/>
                <w:lang w:val="el-GR"/>
              </w:rPr>
              <w:t>εξοπλισμό</w:t>
            </w:r>
            <w:r w:rsidR="00B946F4">
              <w:rPr>
                <w:sz w:val="20"/>
                <w:lang w:val="el-GR"/>
              </w:rPr>
              <w:t xml:space="preserve">, </w:t>
            </w:r>
            <w:r w:rsidR="009C081E">
              <w:rPr>
                <w:sz w:val="20"/>
                <w:lang w:val="el-GR"/>
              </w:rPr>
              <w:t>βλ</w:t>
            </w:r>
            <w:r w:rsidR="009C081E" w:rsidRPr="009C081E">
              <w:rPr>
                <w:sz w:val="20"/>
                <w:lang w:val="el-GR"/>
              </w:rPr>
              <w:t>.</w:t>
            </w:r>
            <w:r w:rsidR="009C081E">
              <w:rPr>
                <w:sz w:val="20"/>
                <w:lang w:val="el-GR"/>
              </w:rPr>
              <w:t xml:space="preserve"> τμήμα 8</w:t>
            </w:r>
          </w:p>
        </w:tc>
      </w:tr>
      <w:tr w:rsidR="0063276F" w:rsidRPr="009728F7" w14:paraId="69121E0A" w14:textId="77777777" w:rsidTr="00FC6578">
        <w:trPr>
          <w:cantSplit/>
        </w:trPr>
        <w:tc>
          <w:tcPr>
            <w:tcW w:w="567" w:type="dxa"/>
          </w:tcPr>
          <w:p w14:paraId="36280373" w14:textId="77777777" w:rsidR="0063276F" w:rsidRPr="009C081E" w:rsidRDefault="0063276F" w:rsidP="0063276F">
            <w:pPr>
              <w:rPr>
                <w:sz w:val="20"/>
                <w:lang w:val="el-GR"/>
              </w:rPr>
            </w:pPr>
          </w:p>
        </w:tc>
        <w:tc>
          <w:tcPr>
            <w:tcW w:w="3260" w:type="dxa"/>
          </w:tcPr>
          <w:p w14:paraId="3819104B" w14:textId="77777777" w:rsidR="0063276F" w:rsidRPr="009C081E" w:rsidRDefault="0063276F" w:rsidP="0063276F">
            <w:pPr>
              <w:tabs>
                <w:tab w:val="left" w:leader="dot" w:pos="2836"/>
              </w:tabs>
              <w:rPr>
                <w:b/>
                <w:sz w:val="20"/>
                <w:lang w:val="el-GR"/>
              </w:rPr>
            </w:pPr>
          </w:p>
        </w:tc>
        <w:tc>
          <w:tcPr>
            <w:tcW w:w="5812" w:type="dxa"/>
          </w:tcPr>
          <w:p w14:paraId="3492EBF5" w14:textId="5D78A6BD" w:rsidR="0063276F" w:rsidRPr="009C081E" w:rsidRDefault="009728F7" w:rsidP="0063276F">
            <w:pPr>
              <w:rPr>
                <w:sz w:val="20"/>
                <w:lang w:val="el-GR"/>
              </w:rPr>
            </w:pPr>
            <w:r w:rsidRPr="009C081E">
              <w:rPr>
                <w:sz w:val="20"/>
                <w:lang w:val="el-GR"/>
              </w:rPr>
              <w:t xml:space="preserve">2. </w:t>
            </w:r>
            <w:r w:rsidR="009C081E">
              <w:rPr>
                <w:sz w:val="20"/>
                <w:lang w:val="el-GR"/>
              </w:rPr>
              <w:t>καλέστε</w:t>
            </w:r>
            <w:r w:rsidR="009C081E" w:rsidRPr="009C081E">
              <w:rPr>
                <w:sz w:val="20"/>
                <w:lang w:val="el-GR"/>
              </w:rPr>
              <w:t xml:space="preserve"> </w:t>
            </w:r>
            <w:r w:rsidR="009C081E">
              <w:rPr>
                <w:sz w:val="20"/>
                <w:lang w:val="el-GR"/>
              </w:rPr>
              <w:t>τηλ</w:t>
            </w:r>
            <w:r w:rsidR="009C081E" w:rsidRPr="009C081E">
              <w:rPr>
                <w:sz w:val="20"/>
                <w:lang w:val="el-GR"/>
              </w:rPr>
              <w:t xml:space="preserve">. </w:t>
            </w:r>
            <w:r w:rsidR="009C081E">
              <w:rPr>
                <w:sz w:val="20"/>
                <w:lang w:val="el-GR"/>
              </w:rPr>
              <w:t>έκτακτης</w:t>
            </w:r>
            <w:r w:rsidR="009C081E" w:rsidRPr="009C081E">
              <w:rPr>
                <w:sz w:val="20"/>
                <w:lang w:val="el-GR"/>
              </w:rPr>
              <w:t xml:space="preserve"> </w:t>
            </w:r>
            <w:r w:rsidR="009C081E">
              <w:rPr>
                <w:sz w:val="20"/>
                <w:lang w:val="el-GR"/>
              </w:rPr>
              <w:t>ανάγκης</w:t>
            </w:r>
            <w:r w:rsidR="009C081E" w:rsidRPr="009C081E">
              <w:rPr>
                <w:sz w:val="20"/>
                <w:lang w:val="el-GR"/>
              </w:rPr>
              <w:t xml:space="preserve">, </w:t>
            </w:r>
            <w:r w:rsidR="009C081E">
              <w:rPr>
                <w:sz w:val="20"/>
                <w:lang w:val="el-GR"/>
              </w:rPr>
              <w:t>βλ</w:t>
            </w:r>
            <w:r w:rsidR="009C081E" w:rsidRPr="009C081E">
              <w:rPr>
                <w:sz w:val="20"/>
                <w:lang w:val="el-GR"/>
              </w:rPr>
              <w:t>.</w:t>
            </w:r>
            <w:r w:rsidR="009C081E">
              <w:rPr>
                <w:sz w:val="20"/>
                <w:lang w:val="el-GR"/>
              </w:rPr>
              <w:t xml:space="preserve"> ενότητα 1</w:t>
            </w:r>
          </w:p>
          <w:p w14:paraId="0372E043" w14:textId="574749E2" w:rsidR="0063276F" w:rsidRPr="0063276F" w:rsidRDefault="009728F7" w:rsidP="0063276F">
            <w:pPr>
              <w:rPr>
                <w:sz w:val="20"/>
                <w:lang w:val="en-GB"/>
              </w:rPr>
            </w:pPr>
            <w:r>
              <w:rPr>
                <w:sz w:val="20"/>
                <w:lang w:val="en-GB"/>
              </w:rPr>
              <w:t xml:space="preserve">3. </w:t>
            </w:r>
            <w:r w:rsidR="009C081E">
              <w:rPr>
                <w:sz w:val="20"/>
                <w:lang w:val="el-GR"/>
              </w:rPr>
              <w:t>ειδοποιείστε τις αρχές</w:t>
            </w:r>
            <w:r w:rsidR="0063276F" w:rsidRPr="0063276F">
              <w:rPr>
                <w:sz w:val="20"/>
                <w:lang w:val="en-GB"/>
              </w:rPr>
              <w:t>.</w:t>
            </w:r>
          </w:p>
        </w:tc>
      </w:tr>
      <w:tr w:rsidR="0063276F" w:rsidRPr="009728F7" w14:paraId="00A04370" w14:textId="77777777" w:rsidTr="00FC6578">
        <w:trPr>
          <w:cantSplit/>
        </w:trPr>
        <w:tc>
          <w:tcPr>
            <w:tcW w:w="567" w:type="dxa"/>
          </w:tcPr>
          <w:p w14:paraId="77174C35" w14:textId="77777777" w:rsidR="0063276F" w:rsidRPr="0063276F" w:rsidRDefault="0063276F" w:rsidP="0063276F">
            <w:pPr>
              <w:rPr>
                <w:sz w:val="20"/>
                <w:lang w:val="en-GB"/>
              </w:rPr>
            </w:pPr>
          </w:p>
        </w:tc>
        <w:tc>
          <w:tcPr>
            <w:tcW w:w="3260" w:type="dxa"/>
          </w:tcPr>
          <w:p w14:paraId="53D380A5" w14:textId="77777777" w:rsidR="0063276F" w:rsidRPr="0063276F" w:rsidRDefault="0063276F" w:rsidP="0063276F">
            <w:pPr>
              <w:tabs>
                <w:tab w:val="left" w:leader="dot" w:pos="2836"/>
              </w:tabs>
              <w:rPr>
                <w:b/>
                <w:sz w:val="20"/>
                <w:lang w:val="en-GB"/>
              </w:rPr>
            </w:pPr>
          </w:p>
        </w:tc>
        <w:tc>
          <w:tcPr>
            <w:tcW w:w="5812" w:type="dxa"/>
          </w:tcPr>
          <w:p w14:paraId="73FB094A" w14:textId="77777777" w:rsidR="0063276F" w:rsidRPr="0063276F" w:rsidRDefault="0063276F" w:rsidP="0063276F">
            <w:pPr>
              <w:rPr>
                <w:sz w:val="20"/>
                <w:lang w:val="en-GB"/>
              </w:rPr>
            </w:pPr>
          </w:p>
        </w:tc>
      </w:tr>
      <w:tr w:rsidR="0063276F" w:rsidRPr="00892132" w14:paraId="6CF95CE4" w14:textId="77777777" w:rsidTr="00FC6578">
        <w:tc>
          <w:tcPr>
            <w:tcW w:w="567" w:type="dxa"/>
          </w:tcPr>
          <w:p w14:paraId="1F47D45D" w14:textId="77777777" w:rsidR="0063276F" w:rsidRPr="0063276F" w:rsidRDefault="0063276F" w:rsidP="0063276F">
            <w:pPr>
              <w:rPr>
                <w:sz w:val="20"/>
                <w:lang w:val="en-GB"/>
              </w:rPr>
            </w:pPr>
          </w:p>
        </w:tc>
        <w:tc>
          <w:tcPr>
            <w:tcW w:w="3260" w:type="dxa"/>
          </w:tcPr>
          <w:p w14:paraId="21AAC1DD" w14:textId="77777777" w:rsidR="0063276F" w:rsidRPr="0063276F" w:rsidRDefault="0063276F" w:rsidP="0063276F">
            <w:pPr>
              <w:tabs>
                <w:tab w:val="left" w:leader="dot" w:pos="2836"/>
              </w:tabs>
              <w:rPr>
                <w:b/>
                <w:sz w:val="20"/>
                <w:lang w:val="en-GB"/>
              </w:rPr>
            </w:pPr>
          </w:p>
        </w:tc>
        <w:tc>
          <w:tcPr>
            <w:tcW w:w="5812" w:type="dxa"/>
          </w:tcPr>
          <w:p w14:paraId="49A96AD0" w14:textId="1272C076" w:rsidR="0063276F" w:rsidRDefault="00426C96" w:rsidP="0063276F">
            <w:pPr>
              <w:rPr>
                <w:sz w:val="20"/>
                <w:lang w:val="el-GR"/>
              </w:rPr>
            </w:pPr>
            <w:r w:rsidRPr="00426C96">
              <w:rPr>
                <w:sz w:val="20"/>
                <w:lang w:val="el-GR"/>
              </w:rPr>
              <w:t>Τηρείτε όλες τις προφυλάξεις ασφαλείας κατά τον καθαρισμό των διαρροών. Χρησιμοποιήστε εξοπλισμό προσωπικής προστασίας. Ανάλογα με το μέγεθος της διαρροής αυτό μπορεί να σημαίνει ότι φοράτε αναπνευστήρα, μάσκα προσώπου ή προστασία ματιών, χημικά ανθεκτικά ρούχα, γάντια και μπότες από καουτσούκ.</w:t>
            </w:r>
          </w:p>
          <w:p w14:paraId="574E1767" w14:textId="77777777" w:rsidR="00426C96" w:rsidRPr="00426C96" w:rsidRDefault="00426C96" w:rsidP="0063276F">
            <w:pPr>
              <w:rPr>
                <w:sz w:val="20"/>
                <w:lang w:val="el-GR"/>
              </w:rPr>
            </w:pPr>
          </w:p>
          <w:p w14:paraId="6A99844A" w14:textId="62B76DD4" w:rsidR="00F126D0" w:rsidRDefault="00426C96" w:rsidP="009728F7">
            <w:pPr>
              <w:rPr>
                <w:sz w:val="20"/>
                <w:lang w:val="en-GB"/>
              </w:rPr>
            </w:pPr>
            <w:r w:rsidRPr="00426C96">
              <w:rPr>
                <w:sz w:val="20"/>
                <w:lang w:val="el-GR"/>
              </w:rPr>
              <w:t>Σταματήστε αμέσως την πηγή της διαρροής, αν είναι ασφαλές να το κάνετε. Κρατήστε τα άτομα</w:t>
            </w:r>
            <w:r w:rsidR="00B946F4">
              <w:rPr>
                <w:sz w:val="20"/>
                <w:lang w:val="el-GR"/>
              </w:rPr>
              <w:t>,</w:t>
            </w:r>
            <w:r w:rsidRPr="00426C96">
              <w:rPr>
                <w:sz w:val="20"/>
                <w:lang w:val="el-GR"/>
              </w:rPr>
              <w:t xml:space="preserve"> που δεν είναι προστατευμένα</w:t>
            </w:r>
            <w:r w:rsidR="00B946F4">
              <w:rPr>
                <w:sz w:val="20"/>
                <w:lang w:val="el-GR"/>
              </w:rPr>
              <w:t>,</w:t>
            </w:r>
            <w:r w:rsidRPr="00426C96">
              <w:rPr>
                <w:sz w:val="20"/>
                <w:lang w:val="el-GR"/>
              </w:rPr>
              <w:t xml:space="preserve"> μακριά από την περιοχή διαρροών. Αποφύγετε και μειώστε όσο το δυνατόν περισσότερο το σχηματισμό ομίχλης. </w:t>
            </w:r>
            <w:r w:rsidR="00340321">
              <w:rPr>
                <w:sz w:val="20"/>
                <w:lang w:val="el-GR"/>
              </w:rPr>
              <w:t>Απομακρύνετε</w:t>
            </w:r>
            <w:r w:rsidRPr="00426C96">
              <w:rPr>
                <w:sz w:val="20"/>
                <w:lang w:val="en-GB"/>
              </w:rPr>
              <w:t xml:space="preserve"> τις πηγές ανάφλεξης.</w:t>
            </w:r>
          </w:p>
          <w:p w14:paraId="031F908F" w14:textId="6665CDEA" w:rsidR="00426C96" w:rsidRPr="0063276F" w:rsidRDefault="00426C96" w:rsidP="009728F7">
            <w:pPr>
              <w:rPr>
                <w:sz w:val="20"/>
                <w:lang w:val="en-GB"/>
              </w:rPr>
            </w:pPr>
          </w:p>
        </w:tc>
      </w:tr>
      <w:tr w:rsidR="0063276F" w:rsidRPr="00F549AB" w14:paraId="254DA6E8" w14:textId="77777777" w:rsidTr="00FC6578">
        <w:tc>
          <w:tcPr>
            <w:tcW w:w="567" w:type="dxa"/>
          </w:tcPr>
          <w:p w14:paraId="356D97B5" w14:textId="77777777" w:rsidR="0063276F" w:rsidRPr="0063276F" w:rsidRDefault="0063276F" w:rsidP="0063276F">
            <w:pPr>
              <w:rPr>
                <w:sz w:val="20"/>
                <w:lang w:val="en-GB"/>
              </w:rPr>
            </w:pPr>
            <w:r w:rsidRPr="0063276F">
              <w:rPr>
                <w:sz w:val="20"/>
                <w:lang w:val="en-GB"/>
              </w:rPr>
              <w:t xml:space="preserve">  6.2.</w:t>
            </w:r>
          </w:p>
        </w:tc>
        <w:tc>
          <w:tcPr>
            <w:tcW w:w="3260" w:type="dxa"/>
          </w:tcPr>
          <w:p w14:paraId="4861D57E" w14:textId="2C13756F" w:rsidR="0063276F" w:rsidRPr="0063276F" w:rsidRDefault="001B24FF" w:rsidP="0063276F">
            <w:pPr>
              <w:tabs>
                <w:tab w:val="left" w:leader="dot" w:pos="2836"/>
              </w:tabs>
              <w:rPr>
                <w:sz w:val="20"/>
                <w:lang w:val="en-GB"/>
              </w:rPr>
            </w:pPr>
            <w:r w:rsidRPr="001B24FF">
              <w:rPr>
                <w:b/>
                <w:sz w:val="20"/>
                <w:lang w:val="el-GR"/>
              </w:rPr>
              <w:t>Π</w:t>
            </w:r>
            <w:r w:rsidR="00426C96">
              <w:rPr>
                <w:b/>
                <w:sz w:val="20"/>
                <w:lang w:val="el-GR"/>
              </w:rPr>
              <w:t>εριβαλλοντικές προφυλάξεις</w:t>
            </w:r>
          </w:p>
        </w:tc>
        <w:tc>
          <w:tcPr>
            <w:tcW w:w="5812" w:type="dxa"/>
          </w:tcPr>
          <w:p w14:paraId="6C481B56" w14:textId="72FCF823" w:rsidR="0063276F" w:rsidRPr="00426C96" w:rsidRDefault="00426C96" w:rsidP="0063276F">
            <w:pPr>
              <w:rPr>
                <w:sz w:val="20"/>
                <w:lang w:val="el-GR"/>
              </w:rPr>
            </w:pPr>
            <w:r w:rsidRPr="00426C96">
              <w:rPr>
                <w:sz w:val="20"/>
                <w:lang w:val="el-GR"/>
              </w:rPr>
              <w:t>Συγκρατείστε τη διαρροή για την πρόληψη οποιασδήποτε περαιτέρω ρύπανσης της επιφάνειας, του εδάφους ή του νερού. Τα νερά πλύσης πρέπει να αποτρέπονται από την είσοδο στα επιφανειακά ύδατα αποχέτευσης. Η ανεξέλεγκτη απόρριψη σε υδατορρεύματα πρέπει να αναφέρεται στον αρμόδιο ρυθμιστικό φορέα.</w:t>
            </w:r>
          </w:p>
        </w:tc>
      </w:tr>
      <w:tr w:rsidR="008551E8" w:rsidRPr="00F549AB" w14:paraId="15599D27" w14:textId="77777777" w:rsidTr="008551E8">
        <w:trPr>
          <w:cantSplit/>
        </w:trPr>
        <w:tc>
          <w:tcPr>
            <w:tcW w:w="567" w:type="dxa"/>
          </w:tcPr>
          <w:p w14:paraId="2F08E514" w14:textId="77777777" w:rsidR="008551E8" w:rsidRPr="00426C96" w:rsidRDefault="008551E8" w:rsidP="0063276F">
            <w:pPr>
              <w:rPr>
                <w:sz w:val="20"/>
                <w:lang w:val="el-GR"/>
              </w:rPr>
            </w:pPr>
          </w:p>
        </w:tc>
        <w:tc>
          <w:tcPr>
            <w:tcW w:w="3260" w:type="dxa"/>
          </w:tcPr>
          <w:p w14:paraId="0348FF18" w14:textId="77777777" w:rsidR="008551E8" w:rsidRPr="00426C96" w:rsidRDefault="008551E8" w:rsidP="0063276F">
            <w:pPr>
              <w:tabs>
                <w:tab w:val="left" w:leader="dot" w:pos="2836"/>
              </w:tabs>
              <w:rPr>
                <w:b/>
                <w:sz w:val="20"/>
                <w:lang w:val="el-GR"/>
              </w:rPr>
            </w:pPr>
          </w:p>
        </w:tc>
        <w:tc>
          <w:tcPr>
            <w:tcW w:w="5812" w:type="dxa"/>
          </w:tcPr>
          <w:p w14:paraId="226EF27E" w14:textId="4033A1F1" w:rsidR="008551E8" w:rsidRPr="00426C96" w:rsidRDefault="008551E8" w:rsidP="0063276F">
            <w:pPr>
              <w:rPr>
                <w:sz w:val="20"/>
                <w:lang w:val="el-GR"/>
              </w:rPr>
            </w:pPr>
          </w:p>
        </w:tc>
      </w:tr>
      <w:tr w:rsidR="008551E8" w:rsidRPr="00F549AB" w14:paraId="61CBCC6D" w14:textId="77777777" w:rsidTr="00FC6578">
        <w:tc>
          <w:tcPr>
            <w:tcW w:w="567" w:type="dxa"/>
          </w:tcPr>
          <w:p w14:paraId="29EE8F53" w14:textId="77777777" w:rsidR="008551E8" w:rsidRPr="00426C96" w:rsidRDefault="008551E8" w:rsidP="0063276F">
            <w:pPr>
              <w:rPr>
                <w:sz w:val="20"/>
                <w:lang w:val="el-GR"/>
              </w:rPr>
            </w:pPr>
          </w:p>
        </w:tc>
        <w:tc>
          <w:tcPr>
            <w:tcW w:w="3260" w:type="dxa"/>
          </w:tcPr>
          <w:p w14:paraId="3FFD38CC" w14:textId="77777777" w:rsidR="008551E8" w:rsidRPr="00426C96" w:rsidRDefault="008551E8" w:rsidP="0063276F">
            <w:pPr>
              <w:tabs>
                <w:tab w:val="left" w:leader="dot" w:pos="2836"/>
              </w:tabs>
              <w:rPr>
                <w:b/>
                <w:sz w:val="20"/>
                <w:lang w:val="el-GR"/>
              </w:rPr>
            </w:pPr>
          </w:p>
        </w:tc>
        <w:tc>
          <w:tcPr>
            <w:tcW w:w="5812" w:type="dxa"/>
          </w:tcPr>
          <w:p w14:paraId="7078B52F" w14:textId="77777777" w:rsidR="008551E8" w:rsidRPr="00426C96" w:rsidRDefault="008551E8" w:rsidP="0063276F">
            <w:pPr>
              <w:rPr>
                <w:sz w:val="20"/>
                <w:lang w:val="el-GR"/>
              </w:rPr>
            </w:pPr>
          </w:p>
        </w:tc>
      </w:tr>
      <w:tr w:rsidR="0063276F" w:rsidRPr="0063276F" w14:paraId="5BD4A49A" w14:textId="77777777" w:rsidTr="00963586">
        <w:trPr>
          <w:cantSplit/>
        </w:trPr>
        <w:tc>
          <w:tcPr>
            <w:tcW w:w="567" w:type="dxa"/>
          </w:tcPr>
          <w:p w14:paraId="626E5148" w14:textId="77777777" w:rsidR="0063276F" w:rsidRPr="0063276F" w:rsidRDefault="0063276F" w:rsidP="0063276F">
            <w:pPr>
              <w:rPr>
                <w:sz w:val="20"/>
                <w:lang w:val="en-GB"/>
              </w:rPr>
            </w:pPr>
            <w:r w:rsidRPr="00426C96">
              <w:rPr>
                <w:sz w:val="20"/>
                <w:lang w:val="el-GR"/>
              </w:rPr>
              <w:t xml:space="preserve">  </w:t>
            </w:r>
            <w:r w:rsidRPr="0063276F">
              <w:rPr>
                <w:sz w:val="20"/>
                <w:lang w:val="en-GB"/>
              </w:rPr>
              <w:t>6.3.</w:t>
            </w:r>
          </w:p>
        </w:tc>
        <w:tc>
          <w:tcPr>
            <w:tcW w:w="3260" w:type="dxa"/>
          </w:tcPr>
          <w:p w14:paraId="3D310F46" w14:textId="77777777" w:rsidR="0063276F" w:rsidRPr="001B24FF" w:rsidRDefault="001B24FF" w:rsidP="0063276F">
            <w:pPr>
              <w:tabs>
                <w:tab w:val="left" w:leader="dot" w:pos="2836"/>
              </w:tabs>
              <w:rPr>
                <w:b/>
                <w:sz w:val="20"/>
                <w:lang w:val="el-GR"/>
              </w:rPr>
            </w:pPr>
            <w:r w:rsidRPr="001B24FF">
              <w:rPr>
                <w:b/>
                <w:sz w:val="20"/>
                <w:lang w:val="el-GR"/>
              </w:rPr>
              <w:t>Μέθοδοι και υλικά για περιορισμό και καθαρισμό</w:t>
            </w:r>
          </w:p>
        </w:tc>
        <w:tc>
          <w:tcPr>
            <w:tcW w:w="5812" w:type="dxa"/>
          </w:tcPr>
          <w:p w14:paraId="1E23BB49" w14:textId="3CA0BAF7" w:rsidR="0063276F" w:rsidRPr="0063276F" w:rsidRDefault="00324378" w:rsidP="00963586">
            <w:pPr>
              <w:rPr>
                <w:sz w:val="20"/>
                <w:lang w:val="en-GB"/>
              </w:rPr>
            </w:pPr>
            <w:r w:rsidRPr="00324378">
              <w:rPr>
                <w:sz w:val="20"/>
                <w:lang w:val="el-GR"/>
              </w:rPr>
              <w:t xml:space="preserve">Συνιστάται να εξεταστούν οι δυνατότητες πρόληψης των καταστροφικών επιπτώσεων των διαρροών, όπως η αποκόλληση ή η κάλυψη. </w:t>
            </w:r>
            <w:r w:rsidRPr="00324378">
              <w:rPr>
                <w:sz w:val="20"/>
                <w:lang w:val="en-GB"/>
              </w:rPr>
              <w:t xml:space="preserve">Βλ. GHS (Παράρτημα 4, </w:t>
            </w:r>
            <w:r>
              <w:rPr>
                <w:sz w:val="20"/>
                <w:lang w:val="el-GR"/>
              </w:rPr>
              <w:t>Τμήμα</w:t>
            </w:r>
            <w:r w:rsidRPr="00324378">
              <w:rPr>
                <w:sz w:val="20"/>
                <w:lang w:val="en-GB"/>
              </w:rPr>
              <w:t xml:space="preserve"> 6).</w:t>
            </w:r>
          </w:p>
        </w:tc>
      </w:tr>
      <w:tr w:rsidR="00963586" w:rsidRPr="0063276F" w14:paraId="7D0A9D98" w14:textId="77777777" w:rsidTr="00FC6578">
        <w:tc>
          <w:tcPr>
            <w:tcW w:w="567" w:type="dxa"/>
          </w:tcPr>
          <w:p w14:paraId="07BB93EC" w14:textId="77777777" w:rsidR="00963586" w:rsidRPr="0063276F" w:rsidRDefault="00963586" w:rsidP="0063276F">
            <w:pPr>
              <w:rPr>
                <w:sz w:val="20"/>
                <w:lang w:val="en-GB"/>
              </w:rPr>
            </w:pPr>
          </w:p>
        </w:tc>
        <w:tc>
          <w:tcPr>
            <w:tcW w:w="3260" w:type="dxa"/>
          </w:tcPr>
          <w:p w14:paraId="42266E65" w14:textId="77777777" w:rsidR="00963586" w:rsidRPr="0063276F" w:rsidRDefault="00963586" w:rsidP="0063276F">
            <w:pPr>
              <w:tabs>
                <w:tab w:val="left" w:leader="dot" w:pos="2836"/>
              </w:tabs>
              <w:rPr>
                <w:b/>
                <w:sz w:val="20"/>
                <w:lang w:val="en-GB"/>
              </w:rPr>
            </w:pPr>
          </w:p>
        </w:tc>
        <w:tc>
          <w:tcPr>
            <w:tcW w:w="5812" w:type="dxa"/>
          </w:tcPr>
          <w:p w14:paraId="5765F23B" w14:textId="77777777" w:rsidR="00963586" w:rsidRPr="0063276F" w:rsidRDefault="00963586" w:rsidP="0063276F">
            <w:pPr>
              <w:rPr>
                <w:sz w:val="20"/>
                <w:lang w:val="en-GB"/>
              </w:rPr>
            </w:pPr>
          </w:p>
        </w:tc>
      </w:tr>
      <w:tr w:rsidR="00963586" w:rsidRPr="00F549AB" w14:paraId="0177871E" w14:textId="77777777" w:rsidTr="00FC6578">
        <w:tc>
          <w:tcPr>
            <w:tcW w:w="567" w:type="dxa"/>
          </w:tcPr>
          <w:p w14:paraId="1B4CBA18" w14:textId="77777777" w:rsidR="00963586" w:rsidRPr="0063276F" w:rsidRDefault="00963586" w:rsidP="0063276F">
            <w:pPr>
              <w:rPr>
                <w:sz w:val="20"/>
                <w:lang w:val="en-GB"/>
              </w:rPr>
            </w:pPr>
          </w:p>
        </w:tc>
        <w:tc>
          <w:tcPr>
            <w:tcW w:w="3260" w:type="dxa"/>
          </w:tcPr>
          <w:p w14:paraId="698BF785" w14:textId="77777777" w:rsidR="00963586" w:rsidRPr="0063276F" w:rsidRDefault="00963586" w:rsidP="0063276F">
            <w:pPr>
              <w:tabs>
                <w:tab w:val="left" w:leader="dot" w:pos="2836"/>
              </w:tabs>
              <w:rPr>
                <w:b/>
                <w:sz w:val="20"/>
                <w:lang w:val="en-GB"/>
              </w:rPr>
            </w:pPr>
          </w:p>
        </w:tc>
        <w:tc>
          <w:tcPr>
            <w:tcW w:w="5812" w:type="dxa"/>
          </w:tcPr>
          <w:p w14:paraId="51F6BB2D" w14:textId="3D40E873" w:rsidR="00963586" w:rsidRPr="00F51E8D" w:rsidRDefault="00F51E8D" w:rsidP="00F51E8D">
            <w:pPr>
              <w:rPr>
                <w:sz w:val="20"/>
                <w:lang w:val="el-GR"/>
              </w:rPr>
            </w:pPr>
            <w:r w:rsidRPr="00F51E8D">
              <w:rPr>
                <w:sz w:val="20"/>
                <w:lang w:val="el-GR"/>
              </w:rPr>
              <w:t>Οι αποχετεύσεις επιφανειακών υδάτων θα πρέπει να καλύπτονται, εάν χρειάζεται. Μικρές διαρροές στο πάτωμα ή σε άλλη αδιαπέραστη επιφάνεια θα πρέπει να απορροφηθούν σε ένα απορροφητικό υλικό όπως το</w:t>
            </w:r>
            <w:r>
              <w:rPr>
                <w:sz w:val="20"/>
                <w:lang w:val="el-GR"/>
              </w:rPr>
              <w:t xml:space="preserve"> </w:t>
            </w:r>
            <w:r w:rsidRPr="00F51E8D">
              <w:rPr>
                <w:sz w:val="20"/>
                <w:lang w:val="el-GR"/>
              </w:rPr>
              <w:t xml:space="preserve">καθολικό συνδετικό υλικό, ενυδατωμένο ασβέστη, γη </w:t>
            </w:r>
            <w:r w:rsidRPr="00F51E8D">
              <w:rPr>
                <w:sz w:val="20"/>
                <w:lang w:val="en-GB"/>
              </w:rPr>
              <w:t>Fuller</w:t>
            </w:r>
            <w:r w:rsidRPr="00F51E8D">
              <w:rPr>
                <w:sz w:val="20"/>
                <w:lang w:val="el-GR"/>
              </w:rPr>
              <w:t xml:space="preserve"> ή άλλους απορροφητικούς αργίλους. Συλλέξτε το μολυσμένο απορροφητικό σε κατάλληλα δοχεία. Καθαρίστε την περιοχή με πολύ νερό και βιομηχανικό απορρυπαντικό. Απορροφήστε το υγρό πλύσης πάνω στο απορροφητικό και μεταφέρετε σε κατάλληλα δοχεία. Τα χρησιμοποιημένα δοχεία πρέπει να είναι κατάλληλα κλειστά και</w:t>
            </w:r>
            <w:r>
              <w:rPr>
                <w:sz w:val="20"/>
                <w:lang w:val="el-GR"/>
              </w:rPr>
              <w:t xml:space="preserve"> με ένδειξη.</w:t>
            </w:r>
          </w:p>
        </w:tc>
      </w:tr>
      <w:tr w:rsidR="0063276F" w:rsidRPr="00F549AB" w14:paraId="6364F1BA" w14:textId="77777777" w:rsidTr="00FC6578">
        <w:trPr>
          <w:cantSplit/>
        </w:trPr>
        <w:tc>
          <w:tcPr>
            <w:tcW w:w="567" w:type="dxa"/>
          </w:tcPr>
          <w:p w14:paraId="61872E3D" w14:textId="77777777" w:rsidR="0063276F" w:rsidRPr="00F51E8D" w:rsidRDefault="0063276F" w:rsidP="0063276F">
            <w:pPr>
              <w:rPr>
                <w:sz w:val="20"/>
                <w:lang w:val="el-GR"/>
              </w:rPr>
            </w:pPr>
          </w:p>
        </w:tc>
        <w:tc>
          <w:tcPr>
            <w:tcW w:w="3260" w:type="dxa"/>
          </w:tcPr>
          <w:p w14:paraId="1A05B7AD" w14:textId="77777777" w:rsidR="0063276F" w:rsidRPr="00F51E8D" w:rsidRDefault="0063276F" w:rsidP="0063276F">
            <w:pPr>
              <w:tabs>
                <w:tab w:val="left" w:leader="dot" w:pos="2836"/>
              </w:tabs>
              <w:rPr>
                <w:b/>
                <w:sz w:val="20"/>
                <w:lang w:val="el-GR"/>
              </w:rPr>
            </w:pPr>
          </w:p>
        </w:tc>
        <w:tc>
          <w:tcPr>
            <w:tcW w:w="5812" w:type="dxa"/>
          </w:tcPr>
          <w:p w14:paraId="68641ACC" w14:textId="315155D2" w:rsidR="0063276F" w:rsidRPr="00F51E8D" w:rsidRDefault="00F51E8D" w:rsidP="0063276F">
            <w:pPr>
              <w:rPr>
                <w:sz w:val="20"/>
                <w:lang w:val="el-GR"/>
              </w:rPr>
            </w:pPr>
            <w:r w:rsidRPr="00F51E8D">
              <w:rPr>
                <w:sz w:val="20"/>
                <w:lang w:val="el-GR"/>
              </w:rPr>
              <w:t>Ο</w:t>
            </w:r>
            <w:r w:rsidR="00380E4D">
              <w:rPr>
                <w:sz w:val="20"/>
                <w:lang w:val="el-GR"/>
              </w:rPr>
              <w:t>ι μεγάλες διαρροές που απορροφού</w:t>
            </w:r>
            <w:r w:rsidRPr="00F51E8D">
              <w:rPr>
                <w:sz w:val="20"/>
                <w:lang w:val="el-GR"/>
              </w:rPr>
              <w:t>νται στο έδαφος θα πρέπει να ξεθαφτούν και να μεταφερθούν σε κατάλληλα δοχεία.</w:t>
            </w:r>
          </w:p>
        </w:tc>
      </w:tr>
      <w:tr w:rsidR="0063276F" w:rsidRPr="00F549AB" w14:paraId="30B86080" w14:textId="77777777" w:rsidTr="00FC6578">
        <w:tc>
          <w:tcPr>
            <w:tcW w:w="567" w:type="dxa"/>
          </w:tcPr>
          <w:p w14:paraId="329A62CF" w14:textId="77777777" w:rsidR="0063276F" w:rsidRPr="00F51E8D" w:rsidRDefault="0063276F" w:rsidP="0063276F">
            <w:pPr>
              <w:rPr>
                <w:sz w:val="20"/>
                <w:lang w:val="el-GR"/>
              </w:rPr>
            </w:pPr>
          </w:p>
        </w:tc>
        <w:tc>
          <w:tcPr>
            <w:tcW w:w="3260" w:type="dxa"/>
          </w:tcPr>
          <w:p w14:paraId="67CD6ACD" w14:textId="77777777" w:rsidR="0063276F" w:rsidRPr="00F51E8D" w:rsidRDefault="0063276F" w:rsidP="0063276F">
            <w:pPr>
              <w:tabs>
                <w:tab w:val="left" w:leader="dot" w:pos="2836"/>
              </w:tabs>
              <w:rPr>
                <w:b/>
                <w:sz w:val="20"/>
                <w:lang w:val="el-GR"/>
              </w:rPr>
            </w:pPr>
          </w:p>
        </w:tc>
        <w:tc>
          <w:tcPr>
            <w:tcW w:w="5812" w:type="dxa"/>
          </w:tcPr>
          <w:p w14:paraId="4E871EE0" w14:textId="77777777" w:rsidR="0063276F" w:rsidRPr="00F51E8D" w:rsidRDefault="0063276F" w:rsidP="0063276F">
            <w:pPr>
              <w:rPr>
                <w:sz w:val="20"/>
                <w:lang w:val="el-GR"/>
              </w:rPr>
            </w:pPr>
          </w:p>
        </w:tc>
      </w:tr>
      <w:tr w:rsidR="0063276F" w:rsidRPr="00F549AB" w14:paraId="2F82D9EA" w14:textId="77777777" w:rsidTr="00FC6578">
        <w:tc>
          <w:tcPr>
            <w:tcW w:w="567" w:type="dxa"/>
          </w:tcPr>
          <w:p w14:paraId="2C5AE245" w14:textId="77777777" w:rsidR="0063276F" w:rsidRPr="00F51E8D" w:rsidRDefault="0063276F" w:rsidP="0063276F">
            <w:pPr>
              <w:rPr>
                <w:sz w:val="20"/>
                <w:lang w:val="el-GR"/>
              </w:rPr>
            </w:pPr>
          </w:p>
        </w:tc>
        <w:tc>
          <w:tcPr>
            <w:tcW w:w="3260" w:type="dxa"/>
          </w:tcPr>
          <w:p w14:paraId="35A74DC1" w14:textId="77777777" w:rsidR="0063276F" w:rsidRPr="00F51E8D" w:rsidRDefault="0063276F" w:rsidP="0063276F">
            <w:pPr>
              <w:tabs>
                <w:tab w:val="left" w:leader="dot" w:pos="2836"/>
              </w:tabs>
              <w:rPr>
                <w:b/>
                <w:sz w:val="20"/>
                <w:lang w:val="el-GR"/>
              </w:rPr>
            </w:pPr>
          </w:p>
        </w:tc>
        <w:tc>
          <w:tcPr>
            <w:tcW w:w="5812" w:type="dxa"/>
          </w:tcPr>
          <w:p w14:paraId="5B38AE5D" w14:textId="72EEABBC" w:rsidR="0063276F" w:rsidRDefault="00E21A0F" w:rsidP="0063276F">
            <w:pPr>
              <w:rPr>
                <w:sz w:val="20"/>
                <w:lang w:val="el-GR"/>
              </w:rPr>
            </w:pPr>
            <w:r w:rsidRPr="00E21A0F">
              <w:rPr>
                <w:sz w:val="20"/>
                <w:lang w:val="el-GR"/>
              </w:rPr>
              <w:t xml:space="preserve">Οι διαρροές στο νερό θα πρέπει να </w:t>
            </w:r>
            <w:r w:rsidR="00FC2DC1">
              <w:rPr>
                <w:sz w:val="20"/>
                <w:lang w:val="el-GR"/>
              </w:rPr>
              <w:t>περιορίζονται</w:t>
            </w:r>
            <w:r w:rsidRPr="00E21A0F">
              <w:rPr>
                <w:sz w:val="20"/>
                <w:lang w:val="el-GR"/>
              </w:rPr>
              <w:t xml:space="preserve"> όσο το δυνατόν περισσότερο με απομόνωση του μολυσμένου νερού. Το μολυσμένο νερό πρέπει να συλλέγεται και να αφαιρείται για επεξεργασία ή απόρριψη.</w:t>
            </w:r>
          </w:p>
          <w:p w14:paraId="42075CE0" w14:textId="5D2E7B2F" w:rsidR="00E21A0F" w:rsidRPr="00E21A0F" w:rsidRDefault="00E21A0F" w:rsidP="0063276F">
            <w:pPr>
              <w:rPr>
                <w:sz w:val="20"/>
                <w:lang w:val="el-GR"/>
              </w:rPr>
            </w:pPr>
          </w:p>
        </w:tc>
      </w:tr>
      <w:tr w:rsidR="0063276F" w:rsidRPr="00963586" w14:paraId="5C4CFF8E" w14:textId="77777777" w:rsidTr="00FC6578">
        <w:tc>
          <w:tcPr>
            <w:tcW w:w="567" w:type="dxa"/>
          </w:tcPr>
          <w:p w14:paraId="49EEA5FF" w14:textId="77777777" w:rsidR="0063276F" w:rsidRPr="0063276F" w:rsidRDefault="0063276F" w:rsidP="0063276F">
            <w:pPr>
              <w:rPr>
                <w:sz w:val="20"/>
                <w:lang w:val="en-GB"/>
              </w:rPr>
            </w:pPr>
            <w:r w:rsidRPr="00E21A0F">
              <w:rPr>
                <w:sz w:val="20"/>
                <w:lang w:val="el-GR"/>
              </w:rPr>
              <w:t xml:space="preserve">  </w:t>
            </w:r>
            <w:r w:rsidRPr="0063276F">
              <w:rPr>
                <w:sz w:val="20"/>
                <w:lang w:val="en-GB"/>
              </w:rPr>
              <w:t>6.4.</w:t>
            </w:r>
          </w:p>
        </w:tc>
        <w:tc>
          <w:tcPr>
            <w:tcW w:w="3260" w:type="dxa"/>
          </w:tcPr>
          <w:p w14:paraId="6363061F" w14:textId="1226E088" w:rsidR="0063276F" w:rsidRPr="0063276F" w:rsidRDefault="00E21A0F" w:rsidP="0063276F">
            <w:pPr>
              <w:tabs>
                <w:tab w:val="left" w:leader="dot" w:pos="2836"/>
              </w:tabs>
              <w:rPr>
                <w:sz w:val="20"/>
                <w:lang w:val="en-AU"/>
              </w:rPr>
            </w:pPr>
            <w:r>
              <w:rPr>
                <w:b/>
                <w:sz w:val="20"/>
                <w:lang w:val="el-GR"/>
              </w:rPr>
              <w:t>Παραπομπή σε άλλα τμήματα</w:t>
            </w:r>
          </w:p>
        </w:tc>
        <w:tc>
          <w:tcPr>
            <w:tcW w:w="5812" w:type="dxa"/>
          </w:tcPr>
          <w:p w14:paraId="68EEAEF9" w14:textId="4CDB6444" w:rsidR="0063276F" w:rsidRPr="00E21A0F" w:rsidRDefault="00E21A0F" w:rsidP="0063276F">
            <w:pPr>
              <w:rPr>
                <w:sz w:val="20"/>
                <w:lang w:val="el-GR"/>
              </w:rPr>
            </w:pPr>
            <w:r>
              <w:rPr>
                <w:sz w:val="20"/>
                <w:lang w:val="el-GR"/>
              </w:rPr>
              <w:t>Βλέπε</w:t>
            </w:r>
            <w:r w:rsidRPr="00E21A0F">
              <w:rPr>
                <w:sz w:val="20"/>
                <w:lang w:val="el-GR"/>
              </w:rPr>
              <w:t xml:space="preserve"> </w:t>
            </w:r>
            <w:r>
              <w:rPr>
                <w:sz w:val="20"/>
                <w:lang w:val="el-GR"/>
              </w:rPr>
              <w:t>υποενότητα</w:t>
            </w:r>
            <w:r w:rsidR="0063276F" w:rsidRPr="00E21A0F">
              <w:rPr>
                <w:sz w:val="20"/>
                <w:lang w:val="el-GR"/>
              </w:rPr>
              <w:t xml:space="preserve"> 8.2. </w:t>
            </w:r>
            <w:r>
              <w:rPr>
                <w:sz w:val="20"/>
                <w:lang w:val="el-GR"/>
              </w:rPr>
              <w:t>για προσωπική προστασία</w:t>
            </w:r>
            <w:r w:rsidR="0063276F" w:rsidRPr="00E21A0F">
              <w:rPr>
                <w:sz w:val="20"/>
                <w:lang w:val="el-GR"/>
              </w:rPr>
              <w:t>.</w:t>
            </w:r>
          </w:p>
          <w:p w14:paraId="27BB6CE3" w14:textId="1D28BB46" w:rsidR="0063276F" w:rsidRPr="002B5EC9" w:rsidRDefault="00E21A0F" w:rsidP="0063276F">
            <w:pPr>
              <w:rPr>
                <w:sz w:val="20"/>
                <w:lang w:val="en-GB"/>
              </w:rPr>
            </w:pPr>
            <w:r>
              <w:rPr>
                <w:sz w:val="20"/>
                <w:lang w:val="el-GR"/>
              </w:rPr>
              <w:t>Βλέπε τμήμα</w:t>
            </w:r>
            <w:r w:rsidR="0063276F" w:rsidRPr="002B5EC9">
              <w:rPr>
                <w:sz w:val="20"/>
                <w:lang w:val="en-GB"/>
              </w:rPr>
              <w:t xml:space="preserve"> 13 </w:t>
            </w:r>
            <w:r>
              <w:rPr>
                <w:sz w:val="20"/>
                <w:lang w:val="el-GR"/>
              </w:rPr>
              <w:t>για διάθεση</w:t>
            </w:r>
            <w:r w:rsidR="0063276F" w:rsidRPr="002B5EC9">
              <w:rPr>
                <w:sz w:val="20"/>
                <w:lang w:val="en-GB"/>
              </w:rPr>
              <w:t>.</w:t>
            </w:r>
          </w:p>
        </w:tc>
      </w:tr>
    </w:tbl>
    <w:p w14:paraId="10F4C22E" w14:textId="77777777" w:rsidR="0063276F" w:rsidRPr="0063276F" w:rsidRDefault="0063276F" w:rsidP="0063276F">
      <w:pPr>
        <w:rPr>
          <w:sz w:val="20"/>
          <w:lang w:val="en-GB"/>
        </w:rPr>
      </w:pPr>
    </w:p>
    <w:tbl>
      <w:tblPr>
        <w:tblW w:w="9639"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3276F" w:rsidRPr="0063276F" w14:paraId="1D19D6BD" w14:textId="77777777" w:rsidTr="00FC6578">
        <w:trPr>
          <w:cantSplit/>
        </w:trPr>
        <w:tc>
          <w:tcPr>
            <w:tcW w:w="9639" w:type="dxa"/>
          </w:tcPr>
          <w:p w14:paraId="18CA1F27" w14:textId="77777777" w:rsidR="0063276F" w:rsidRPr="0063276F" w:rsidRDefault="0050682F" w:rsidP="0063276F">
            <w:pPr>
              <w:keepNext/>
              <w:keepLines/>
              <w:rPr>
                <w:b/>
                <w:sz w:val="20"/>
                <w:lang w:val="en-GB"/>
              </w:rPr>
            </w:pPr>
            <w:r w:rsidRPr="0063276F">
              <w:rPr>
                <w:b/>
                <w:sz w:val="20"/>
                <w:lang w:val="en-GB"/>
              </w:rPr>
              <w:sym w:font="Symbol" w:char="F0A7"/>
            </w:r>
            <w:r w:rsidRPr="0063276F">
              <w:rPr>
                <w:b/>
                <w:sz w:val="20"/>
                <w:lang w:val="en-GB"/>
              </w:rPr>
              <w:t xml:space="preserve">  </w:t>
            </w:r>
            <w:r w:rsidR="001B24FF">
              <w:rPr>
                <w:b/>
                <w:sz w:val="20"/>
                <w:lang w:val="en-GB"/>
              </w:rPr>
              <w:t>ΤΜΗΜΑ</w:t>
            </w:r>
            <w:r w:rsidR="0063276F" w:rsidRPr="0063276F">
              <w:rPr>
                <w:b/>
                <w:sz w:val="20"/>
                <w:lang w:val="en-GB"/>
              </w:rPr>
              <w:t xml:space="preserve"> 7: </w:t>
            </w:r>
            <w:r w:rsidR="001B24FF">
              <w:rPr>
                <w:b/>
                <w:sz w:val="20"/>
                <w:lang w:val="el-GR"/>
              </w:rPr>
              <w:t>ΧΕΙΡΙΣΜΟΣ ΚΑΙ ΑΠΟΘΗΚΕΥΣΗ</w:t>
            </w:r>
          </w:p>
        </w:tc>
      </w:tr>
    </w:tbl>
    <w:p w14:paraId="034FD3A6" w14:textId="77777777" w:rsidR="0063276F" w:rsidRPr="0063276F" w:rsidRDefault="0063276F" w:rsidP="0063276F">
      <w:pPr>
        <w:keepNext/>
        <w:keepLines/>
        <w:rPr>
          <w:sz w:val="20"/>
          <w:lang w:val="en-GB"/>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3260"/>
        <w:gridCol w:w="5812"/>
      </w:tblGrid>
      <w:tr w:rsidR="0063276F" w:rsidRPr="0063276F" w14:paraId="4C822739" w14:textId="77777777" w:rsidTr="00FC6578">
        <w:tc>
          <w:tcPr>
            <w:tcW w:w="567" w:type="dxa"/>
          </w:tcPr>
          <w:p w14:paraId="2877499E" w14:textId="77777777" w:rsidR="0063276F" w:rsidRPr="0063276F" w:rsidRDefault="0063276F" w:rsidP="0063276F">
            <w:pPr>
              <w:rPr>
                <w:sz w:val="20"/>
                <w:lang w:val="en-GB"/>
              </w:rPr>
            </w:pPr>
            <w:r w:rsidRPr="0063276F">
              <w:rPr>
                <w:sz w:val="20"/>
                <w:lang w:val="en-GB"/>
              </w:rPr>
              <w:t xml:space="preserve">  7.1.</w:t>
            </w:r>
          </w:p>
        </w:tc>
        <w:tc>
          <w:tcPr>
            <w:tcW w:w="3260" w:type="dxa"/>
          </w:tcPr>
          <w:p w14:paraId="035002BA" w14:textId="77777777" w:rsidR="0063276F" w:rsidRPr="0063276F" w:rsidRDefault="001B24FF" w:rsidP="0063276F">
            <w:pPr>
              <w:tabs>
                <w:tab w:val="left" w:leader="dot" w:pos="2836"/>
              </w:tabs>
              <w:rPr>
                <w:sz w:val="20"/>
                <w:lang w:val="en-AU"/>
              </w:rPr>
            </w:pPr>
            <w:r w:rsidRPr="001B24FF">
              <w:rPr>
                <w:b/>
                <w:sz w:val="20"/>
                <w:lang w:val="el-GR"/>
              </w:rPr>
              <w:t>Προφυλάξεις για ασφαλή χειρισμό</w:t>
            </w:r>
          </w:p>
        </w:tc>
        <w:tc>
          <w:tcPr>
            <w:tcW w:w="5812" w:type="dxa"/>
          </w:tcPr>
          <w:p w14:paraId="29BE21F5" w14:textId="263EA61B" w:rsidR="0063276F" w:rsidRPr="002E5E34" w:rsidRDefault="00E21A0F" w:rsidP="0063276F">
            <w:pPr>
              <w:rPr>
                <w:sz w:val="20"/>
                <w:lang w:val="el-GR"/>
              </w:rPr>
            </w:pPr>
            <w:r w:rsidRPr="00E21A0F">
              <w:rPr>
                <w:sz w:val="20"/>
                <w:lang w:val="el-GR"/>
              </w:rPr>
              <w:t xml:space="preserve">Σε ένα βιομηχανικό περιβάλλον, συνιστάται να αποφεύγεται κάθε προσωπική επαφή με το προϊόν, εάν είναι δυνατόν χρησιμοποιώντας κλειστά συστήματα με απομακρυσμένο έλεγχο του συστήματος. Το υλικό πρέπει να χειρίζεται με μηχανικά μέσα όσο το δυνατόν περισσότερο. Απαιτείται επαρκής εξαερισμός ή τοπικός εξαερισμός. Τα καυσαέρια πρέπει να διηθούνται ή να υπόκεινται επεξεργασία διαφορετικά. </w:t>
            </w:r>
            <w:r w:rsidRPr="002E5E34">
              <w:rPr>
                <w:sz w:val="20"/>
                <w:lang w:val="el-GR"/>
              </w:rPr>
              <w:t>Για προσωπική προστασία σε αυτή την περίπτωση, βλ. Ενότητα 8.</w:t>
            </w:r>
          </w:p>
          <w:p w14:paraId="4C77221D" w14:textId="77777777" w:rsidR="00E21A0F" w:rsidRPr="002E5E34" w:rsidRDefault="00E21A0F" w:rsidP="0063276F">
            <w:pPr>
              <w:rPr>
                <w:sz w:val="20"/>
                <w:lang w:val="el-GR"/>
              </w:rPr>
            </w:pPr>
          </w:p>
          <w:p w14:paraId="18884F58" w14:textId="77777777" w:rsidR="0063276F" w:rsidRDefault="00E21A0F" w:rsidP="0063276F">
            <w:pPr>
              <w:rPr>
                <w:sz w:val="20"/>
                <w:lang w:val="en-GB"/>
              </w:rPr>
            </w:pPr>
            <w:r w:rsidRPr="00E21A0F">
              <w:rPr>
                <w:sz w:val="20"/>
                <w:lang w:val="el-GR"/>
              </w:rPr>
              <w:t xml:space="preserve">Για τη χρήση του ως φυτοφαρμάκου, πρώτα αναζητήστε προφυλάξεις και μέτρα προσωπικής προστασίας στην επίσημα εγκεκριμένη ετικέτα στη συσκευασία ή για άλλη επίσημη καθοδήγηση ή πολιτική σε ισχύ. </w:t>
            </w:r>
            <w:r w:rsidRPr="00E21A0F">
              <w:rPr>
                <w:sz w:val="20"/>
                <w:lang w:val="en-GB"/>
              </w:rPr>
              <w:t>Εάν αυτά λείπουν, βλ. Ενότητα 8.</w:t>
            </w:r>
          </w:p>
          <w:p w14:paraId="15E6A62F" w14:textId="5BEFC5E8" w:rsidR="00E21A0F" w:rsidRPr="0063276F" w:rsidRDefault="00E21A0F" w:rsidP="0063276F">
            <w:pPr>
              <w:rPr>
                <w:sz w:val="20"/>
                <w:lang w:val="en-GB"/>
              </w:rPr>
            </w:pPr>
          </w:p>
        </w:tc>
      </w:tr>
      <w:tr w:rsidR="0063276F" w:rsidRPr="00F549AB" w14:paraId="36042A4F" w14:textId="77777777" w:rsidTr="00FC6578">
        <w:tc>
          <w:tcPr>
            <w:tcW w:w="567" w:type="dxa"/>
          </w:tcPr>
          <w:p w14:paraId="3827A0DB" w14:textId="77777777" w:rsidR="0063276F" w:rsidRPr="0063276F" w:rsidRDefault="0063276F" w:rsidP="0063276F">
            <w:pPr>
              <w:rPr>
                <w:sz w:val="20"/>
                <w:lang w:val="en-GB"/>
              </w:rPr>
            </w:pPr>
          </w:p>
        </w:tc>
        <w:tc>
          <w:tcPr>
            <w:tcW w:w="3260" w:type="dxa"/>
          </w:tcPr>
          <w:p w14:paraId="6352C1A8" w14:textId="77777777" w:rsidR="0063276F" w:rsidRPr="0063276F" w:rsidRDefault="0063276F" w:rsidP="0063276F">
            <w:pPr>
              <w:tabs>
                <w:tab w:val="left" w:leader="dot" w:pos="2836"/>
              </w:tabs>
              <w:rPr>
                <w:b/>
                <w:sz w:val="20"/>
                <w:lang w:val="en-GB"/>
              </w:rPr>
            </w:pPr>
          </w:p>
        </w:tc>
        <w:tc>
          <w:tcPr>
            <w:tcW w:w="5812" w:type="dxa"/>
          </w:tcPr>
          <w:p w14:paraId="34CCEAEB" w14:textId="2042A93B" w:rsidR="00005EA2" w:rsidRPr="00967F22" w:rsidRDefault="00967F22" w:rsidP="0063276F">
            <w:pPr>
              <w:rPr>
                <w:sz w:val="20"/>
                <w:lang w:val="el-GR"/>
              </w:rPr>
            </w:pPr>
            <w:r w:rsidRPr="00967F22">
              <w:rPr>
                <w:sz w:val="20"/>
                <w:lang w:val="el-GR"/>
              </w:rPr>
              <w:t xml:space="preserve">Αφαιρέστε αμέσως τα μολυσμένα ρούχα. Πλύνετε καλά μετά το χειρισμό. Πριν αφαιρέσετε τα γάντια, πλύνετέ τα με νερό και σαπούνι. Μετά την εργασία, αφαιρέστε όλα τα ενδύματα εργασίας και τα υποδήματα. Κάνετε ένα ντους, χρησιμοποιώντας νερό και σαπούνι. Να φοράτε μόνο καθαρά ρούχα όταν </w:t>
            </w:r>
            <w:r w:rsidR="00380E4D">
              <w:rPr>
                <w:sz w:val="20"/>
                <w:lang w:val="el-GR"/>
              </w:rPr>
              <w:t>τελειώνετε</w:t>
            </w:r>
            <w:r w:rsidRPr="00967F22">
              <w:rPr>
                <w:sz w:val="20"/>
                <w:lang w:val="el-GR"/>
              </w:rPr>
              <w:t xml:space="preserve"> την εργασία. Πλένετε τα προστατευτικά ρούχα και τον προστατευτικό εξοπλισμό με νερό και σαπούνι μετά από κάθε χρήση.</w:t>
            </w:r>
          </w:p>
          <w:p w14:paraId="3158C82D" w14:textId="05A8B8F9" w:rsidR="00967F22" w:rsidRPr="00967F22" w:rsidRDefault="00967F22" w:rsidP="0063276F">
            <w:pPr>
              <w:rPr>
                <w:sz w:val="20"/>
                <w:lang w:val="el-GR"/>
              </w:rPr>
            </w:pPr>
          </w:p>
        </w:tc>
      </w:tr>
      <w:tr w:rsidR="006D0BE2" w:rsidRPr="00892132" w14:paraId="7E2A5E23" w14:textId="77777777" w:rsidTr="00FC6578">
        <w:tc>
          <w:tcPr>
            <w:tcW w:w="567" w:type="dxa"/>
          </w:tcPr>
          <w:p w14:paraId="58D7E8DF" w14:textId="77777777" w:rsidR="006D0BE2" w:rsidRPr="00967F22" w:rsidRDefault="006D0BE2" w:rsidP="0063276F">
            <w:pPr>
              <w:rPr>
                <w:sz w:val="20"/>
                <w:lang w:val="el-GR"/>
              </w:rPr>
            </w:pPr>
          </w:p>
        </w:tc>
        <w:tc>
          <w:tcPr>
            <w:tcW w:w="3260" w:type="dxa"/>
          </w:tcPr>
          <w:p w14:paraId="6E0D9A7C" w14:textId="77777777" w:rsidR="006D0BE2" w:rsidRPr="00967F22" w:rsidRDefault="006D0BE2" w:rsidP="0063276F">
            <w:pPr>
              <w:tabs>
                <w:tab w:val="left" w:leader="dot" w:pos="2836"/>
              </w:tabs>
              <w:rPr>
                <w:b/>
                <w:sz w:val="20"/>
                <w:lang w:val="el-GR"/>
              </w:rPr>
            </w:pPr>
          </w:p>
        </w:tc>
        <w:tc>
          <w:tcPr>
            <w:tcW w:w="5812" w:type="dxa"/>
          </w:tcPr>
          <w:p w14:paraId="1AEC8155" w14:textId="4547A05C" w:rsidR="006D0BE2" w:rsidRPr="002B5EC9" w:rsidRDefault="00967F22" w:rsidP="0063276F">
            <w:pPr>
              <w:rPr>
                <w:sz w:val="20"/>
                <w:lang w:val="en-GB"/>
              </w:rPr>
            </w:pPr>
            <w:r w:rsidRPr="00967F22">
              <w:rPr>
                <w:sz w:val="20"/>
                <w:lang w:val="el-GR"/>
              </w:rPr>
              <w:t xml:space="preserve">Να μην απορρίπτεται στο περιβάλλον. Μην μολύνετε το νερό όταν απορρίπτετε νερά πλύσης εξοπλισμού. Συλλέξτε όλα τα απόβλητα και υπολείμματα  από τον εξοπλισμό καθαρισμού κλπ. και απορρίπτετέ τα ως επικίνδυνα απόβλητα. </w:t>
            </w:r>
            <w:r w:rsidRPr="00967F22">
              <w:rPr>
                <w:sz w:val="20"/>
                <w:lang w:val="en-GB"/>
              </w:rPr>
              <w:t>Βλέπε κεφάλαιο 13 για απόρριψη.</w:t>
            </w:r>
          </w:p>
        </w:tc>
      </w:tr>
      <w:tr w:rsidR="0063276F" w:rsidRPr="00B87182" w14:paraId="3026596E" w14:textId="77777777" w:rsidTr="00FC6578">
        <w:tc>
          <w:tcPr>
            <w:tcW w:w="567" w:type="dxa"/>
          </w:tcPr>
          <w:p w14:paraId="3A6A50C3" w14:textId="77777777" w:rsidR="0063276F" w:rsidRPr="0063276F" w:rsidRDefault="0063276F" w:rsidP="0063276F">
            <w:pPr>
              <w:rPr>
                <w:sz w:val="20"/>
                <w:lang w:val="en-GB"/>
              </w:rPr>
            </w:pPr>
          </w:p>
        </w:tc>
        <w:tc>
          <w:tcPr>
            <w:tcW w:w="3260" w:type="dxa"/>
          </w:tcPr>
          <w:p w14:paraId="1BA91FFC" w14:textId="77777777" w:rsidR="0063276F" w:rsidRPr="0063276F" w:rsidRDefault="0063276F" w:rsidP="0063276F">
            <w:pPr>
              <w:tabs>
                <w:tab w:val="left" w:leader="dot" w:pos="2836"/>
              </w:tabs>
              <w:rPr>
                <w:b/>
                <w:sz w:val="20"/>
                <w:lang w:val="en-GB"/>
              </w:rPr>
            </w:pPr>
          </w:p>
        </w:tc>
        <w:tc>
          <w:tcPr>
            <w:tcW w:w="5812" w:type="dxa"/>
          </w:tcPr>
          <w:p w14:paraId="423CC38A" w14:textId="44186622" w:rsidR="0063276F" w:rsidRPr="0063276F" w:rsidRDefault="0063276F" w:rsidP="0063276F">
            <w:pPr>
              <w:rPr>
                <w:sz w:val="20"/>
                <w:lang w:val="en-GB"/>
              </w:rPr>
            </w:pPr>
          </w:p>
        </w:tc>
      </w:tr>
      <w:tr w:rsidR="008551E8" w:rsidRPr="0063276F" w14:paraId="28FFC5AE" w14:textId="77777777" w:rsidTr="008551E8">
        <w:trPr>
          <w:cantSplit/>
        </w:trPr>
        <w:tc>
          <w:tcPr>
            <w:tcW w:w="567" w:type="dxa"/>
          </w:tcPr>
          <w:p w14:paraId="4A4191B3" w14:textId="77777777" w:rsidR="008551E8" w:rsidRPr="0063276F" w:rsidRDefault="008551E8" w:rsidP="0063276F">
            <w:pPr>
              <w:rPr>
                <w:sz w:val="20"/>
                <w:lang w:val="en-GB"/>
              </w:rPr>
            </w:pPr>
          </w:p>
        </w:tc>
        <w:tc>
          <w:tcPr>
            <w:tcW w:w="3260" w:type="dxa"/>
          </w:tcPr>
          <w:p w14:paraId="507F5778" w14:textId="77777777" w:rsidR="008551E8" w:rsidRPr="0063276F" w:rsidRDefault="008551E8" w:rsidP="0063276F">
            <w:pPr>
              <w:tabs>
                <w:tab w:val="left" w:leader="dot" w:pos="2836"/>
              </w:tabs>
              <w:rPr>
                <w:b/>
                <w:sz w:val="20"/>
                <w:lang w:val="en-GB"/>
              </w:rPr>
            </w:pPr>
          </w:p>
        </w:tc>
        <w:tc>
          <w:tcPr>
            <w:tcW w:w="5812" w:type="dxa"/>
          </w:tcPr>
          <w:p w14:paraId="404B6F76" w14:textId="77130E33" w:rsidR="008551E8" w:rsidRPr="0063276F" w:rsidRDefault="008551E8" w:rsidP="0063276F">
            <w:pPr>
              <w:rPr>
                <w:sz w:val="20"/>
                <w:lang w:val="en-GB"/>
              </w:rPr>
            </w:pPr>
          </w:p>
        </w:tc>
      </w:tr>
      <w:tr w:rsidR="0063276F" w:rsidRPr="00F549AB" w14:paraId="6FAF0070" w14:textId="77777777" w:rsidTr="00FC6578">
        <w:trPr>
          <w:cantSplit/>
        </w:trPr>
        <w:tc>
          <w:tcPr>
            <w:tcW w:w="567" w:type="dxa"/>
          </w:tcPr>
          <w:p w14:paraId="4A6EDAF8" w14:textId="77777777" w:rsidR="0063276F" w:rsidRPr="0063276F" w:rsidRDefault="0063276F" w:rsidP="0063276F">
            <w:pPr>
              <w:rPr>
                <w:sz w:val="20"/>
                <w:lang w:val="en-GB"/>
              </w:rPr>
            </w:pPr>
            <w:r w:rsidRPr="0063276F">
              <w:rPr>
                <w:sz w:val="20"/>
                <w:lang w:val="en-GB"/>
              </w:rPr>
              <w:t xml:space="preserve">  7.2.</w:t>
            </w:r>
          </w:p>
        </w:tc>
        <w:tc>
          <w:tcPr>
            <w:tcW w:w="3260" w:type="dxa"/>
          </w:tcPr>
          <w:p w14:paraId="19D32FB7" w14:textId="77777777" w:rsidR="0063276F" w:rsidRPr="001B24FF" w:rsidRDefault="001B24FF" w:rsidP="0063276F">
            <w:pPr>
              <w:tabs>
                <w:tab w:val="left" w:leader="dot" w:pos="2836"/>
              </w:tabs>
              <w:rPr>
                <w:sz w:val="20"/>
                <w:lang w:val="el-GR"/>
              </w:rPr>
            </w:pPr>
            <w:r w:rsidRPr="001B24FF">
              <w:rPr>
                <w:b/>
                <w:sz w:val="20"/>
                <w:lang w:val="el-GR"/>
              </w:rPr>
              <w:t>Συνθήκες ασφαλούς φύλαξης, συμπεριλαμβανομένων τυχόν ασυμβίβαστων καταστάσεων</w:t>
            </w:r>
          </w:p>
        </w:tc>
        <w:tc>
          <w:tcPr>
            <w:tcW w:w="5812" w:type="dxa"/>
          </w:tcPr>
          <w:p w14:paraId="32F8039A" w14:textId="0FF58B5A" w:rsidR="00005EA2" w:rsidRPr="00AB23CE" w:rsidRDefault="00B5031B" w:rsidP="009728F7">
            <w:pPr>
              <w:rPr>
                <w:sz w:val="20"/>
                <w:lang w:val="el-GR"/>
              </w:rPr>
            </w:pPr>
            <w:r w:rsidRPr="00B5031B">
              <w:rPr>
                <w:sz w:val="20"/>
                <w:lang w:val="el-GR"/>
              </w:rPr>
              <w:t>Το προϊόν είναι σταθερό υπό κανονικέ</w:t>
            </w:r>
            <w:r w:rsidR="00AB23CE">
              <w:rPr>
                <w:sz w:val="20"/>
                <w:lang w:val="el-GR"/>
              </w:rPr>
              <w:t>ς συνθήκες αποθήκευσης.</w:t>
            </w:r>
            <w:r w:rsidRPr="00B5031B">
              <w:rPr>
                <w:sz w:val="20"/>
                <w:lang w:val="el-GR"/>
              </w:rPr>
              <w:t xml:space="preserve"> </w:t>
            </w:r>
            <w:r w:rsidRPr="00AB23CE">
              <w:rPr>
                <w:sz w:val="20"/>
                <w:lang w:val="el-GR"/>
              </w:rPr>
              <w:t xml:space="preserve">Προστατεύστε </w:t>
            </w:r>
            <w:r w:rsidR="00AB23CE">
              <w:rPr>
                <w:sz w:val="20"/>
                <w:lang w:val="el-GR"/>
              </w:rPr>
              <w:t xml:space="preserve">το </w:t>
            </w:r>
            <w:r w:rsidRPr="00AB23CE">
              <w:rPr>
                <w:sz w:val="20"/>
                <w:lang w:val="el-GR"/>
              </w:rPr>
              <w:t>από τον παγετό.</w:t>
            </w:r>
          </w:p>
        </w:tc>
      </w:tr>
      <w:tr w:rsidR="00FC6578" w:rsidRPr="00F549AB" w14:paraId="2C59D684" w14:textId="77777777" w:rsidTr="00FC6578">
        <w:tc>
          <w:tcPr>
            <w:tcW w:w="567" w:type="dxa"/>
          </w:tcPr>
          <w:p w14:paraId="27B0AC32" w14:textId="77777777" w:rsidR="00FC6578" w:rsidRPr="00AB23CE" w:rsidRDefault="00FC6578" w:rsidP="0063276F">
            <w:pPr>
              <w:rPr>
                <w:sz w:val="20"/>
                <w:lang w:val="el-GR"/>
              </w:rPr>
            </w:pPr>
          </w:p>
        </w:tc>
        <w:tc>
          <w:tcPr>
            <w:tcW w:w="3260" w:type="dxa"/>
          </w:tcPr>
          <w:p w14:paraId="3FCAB608" w14:textId="77777777" w:rsidR="00FC6578" w:rsidRPr="00AB23CE" w:rsidRDefault="00FC6578" w:rsidP="0063276F">
            <w:pPr>
              <w:tabs>
                <w:tab w:val="left" w:leader="dot" w:pos="2836"/>
              </w:tabs>
              <w:rPr>
                <w:b/>
                <w:sz w:val="20"/>
                <w:lang w:val="el-GR"/>
              </w:rPr>
            </w:pPr>
          </w:p>
        </w:tc>
        <w:tc>
          <w:tcPr>
            <w:tcW w:w="5812" w:type="dxa"/>
          </w:tcPr>
          <w:p w14:paraId="07B864A9" w14:textId="77777777" w:rsidR="00081134" w:rsidRDefault="00AB23CE" w:rsidP="0063276F">
            <w:pPr>
              <w:rPr>
                <w:sz w:val="20"/>
                <w:lang w:val="el-GR"/>
              </w:rPr>
            </w:pPr>
            <w:r w:rsidRPr="00AB23CE">
              <w:rPr>
                <w:sz w:val="20"/>
                <w:lang w:val="el-GR"/>
              </w:rPr>
              <w:t>Φυλάσσετέ το σε κλειστά δοχεία με ετικέτα. Η αποθήκη πρέπει να είναι κατασκευασμένη από άκαυστο υλικό, κλειστό, στεγνό, αεριζόμενο και με αδιάβροχο πάτωμα, χωρίς πρόσβαση από μη εξουσιοδοτημένα άτομα ή παιδιά. Συνιστάται ένα προειδοποιητικό σήμα με την ένδειξη "ΔΗΛΗΤΗΡΙΟ". Το δωμάτιο πρέπει να χρησιμοποιείται μόνο για την αποθήκευση χημικών ουσιών. Δεν πρέπει να υπάρχουν τρόφιμα, ποτά, ζωοτροφές και σπόροι. Θα πρέπει να είναι διαθέσιμος ένας σταθμός πλυσίματος χεριών.</w:t>
            </w:r>
          </w:p>
          <w:p w14:paraId="0E534A66" w14:textId="28FCDD09" w:rsidR="00AB23CE" w:rsidRPr="00AB23CE" w:rsidRDefault="00AB23CE" w:rsidP="0063276F">
            <w:pPr>
              <w:rPr>
                <w:sz w:val="20"/>
                <w:lang w:val="el-GR"/>
              </w:rPr>
            </w:pPr>
          </w:p>
        </w:tc>
      </w:tr>
      <w:tr w:rsidR="0063276F" w:rsidRPr="00F549AB" w14:paraId="0E01AF40" w14:textId="77777777" w:rsidTr="00FC6578">
        <w:tc>
          <w:tcPr>
            <w:tcW w:w="567" w:type="dxa"/>
          </w:tcPr>
          <w:p w14:paraId="0D8746EB" w14:textId="77777777" w:rsidR="0063276F" w:rsidRPr="0063276F" w:rsidRDefault="0063276F" w:rsidP="0063276F">
            <w:pPr>
              <w:rPr>
                <w:sz w:val="20"/>
                <w:lang w:val="en-GB"/>
              </w:rPr>
            </w:pPr>
            <w:r w:rsidRPr="00AB23CE">
              <w:rPr>
                <w:sz w:val="20"/>
                <w:lang w:val="el-GR"/>
              </w:rPr>
              <w:t xml:space="preserve">  </w:t>
            </w:r>
            <w:r w:rsidRPr="0063276F">
              <w:rPr>
                <w:sz w:val="20"/>
                <w:lang w:val="en-GB"/>
              </w:rPr>
              <w:t xml:space="preserve">7.3. </w:t>
            </w:r>
          </w:p>
        </w:tc>
        <w:tc>
          <w:tcPr>
            <w:tcW w:w="3260" w:type="dxa"/>
          </w:tcPr>
          <w:p w14:paraId="19B86B5B" w14:textId="1D42D423" w:rsidR="0063276F" w:rsidRPr="001B24FF" w:rsidRDefault="00AB23CE" w:rsidP="0063276F">
            <w:pPr>
              <w:tabs>
                <w:tab w:val="left" w:leader="dot" w:pos="2836"/>
              </w:tabs>
              <w:rPr>
                <w:sz w:val="20"/>
                <w:lang w:val="el-GR"/>
              </w:rPr>
            </w:pPr>
            <w:r>
              <w:rPr>
                <w:b/>
                <w:sz w:val="20"/>
                <w:lang w:val="el-GR"/>
              </w:rPr>
              <w:t>Ειδική τελική χρήση ή χρήσεις</w:t>
            </w:r>
          </w:p>
        </w:tc>
        <w:tc>
          <w:tcPr>
            <w:tcW w:w="5812" w:type="dxa"/>
          </w:tcPr>
          <w:p w14:paraId="52FB4E8F" w14:textId="3F080C82" w:rsidR="0063276F" w:rsidRPr="00CE2C5D" w:rsidRDefault="00CE2C5D" w:rsidP="0063276F">
            <w:pPr>
              <w:rPr>
                <w:sz w:val="20"/>
                <w:lang w:val="el-GR"/>
              </w:rPr>
            </w:pPr>
            <w:r w:rsidRPr="00CE2C5D">
              <w:rPr>
                <w:sz w:val="20"/>
                <w:lang w:val="el-GR"/>
              </w:rPr>
              <w:t>Το προϊόν είναι ένα εγκεκριμένο φυτοφάρμακο το οποίο μπορεί να χρησιμοποιηθεί μόνο για τις εφαρμογές</w:t>
            </w:r>
            <w:r>
              <w:rPr>
                <w:sz w:val="20"/>
                <w:lang w:val="el-GR"/>
              </w:rPr>
              <w:t>,</w:t>
            </w:r>
            <w:r w:rsidRPr="00CE2C5D">
              <w:rPr>
                <w:sz w:val="20"/>
                <w:lang w:val="el-GR"/>
              </w:rPr>
              <w:t xml:space="preserve"> για τις οποίες έχει εγκριθεί, σύμφωνα με την ετικέτα που είναι εγκεκριμένη από τις ρυθμιστικές αρχές.</w:t>
            </w:r>
          </w:p>
        </w:tc>
      </w:tr>
    </w:tbl>
    <w:p w14:paraId="71ACE1EB" w14:textId="77777777" w:rsidR="0063276F" w:rsidRPr="00CE2C5D" w:rsidRDefault="0063276F" w:rsidP="009C64DF">
      <w:pPr>
        <w:rPr>
          <w:sz w:val="20"/>
          <w:lang w:val="el-GR"/>
        </w:rPr>
      </w:pPr>
    </w:p>
    <w:tbl>
      <w:tblPr>
        <w:tblW w:w="9639"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3276F" w:rsidRPr="00F549AB" w14:paraId="656E1FF0" w14:textId="77777777" w:rsidTr="00FC6578">
        <w:trPr>
          <w:cantSplit/>
        </w:trPr>
        <w:tc>
          <w:tcPr>
            <w:tcW w:w="9639" w:type="dxa"/>
          </w:tcPr>
          <w:p w14:paraId="1063F301" w14:textId="77777777" w:rsidR="0063276F" w:rsidRPr="001B24FF" w:rsidRDefault="00054EE7" w:rsidP="0063276F">
            <w:pPr>
              <w:keepNext/>
              <w:keepLines/>
              <w:rPr>
                <w:b/>
                <w:sz w:val="20"/>
                <w:lang w:val="el-GR"/>
              </w:rPr>
            </w:pPr>
            <w:r w:rsidRPr="00054EE7">
              <w:rPr>
                <w:b/>
                <w:sz w:val="20"/>
                <w:lang w:val="en-GB"/>
              </w:rPr>
              <w:sym w:font="Symbol" w:char="F0A7"/>
            </w:r>
            <w:r w:rsidRPr="001B24FF">
              <w:rPr>
                <w:b/>
                <w:sz w:val="20"/>
                <w:lang w:val="el-GR"/>
              </w:rPr>
              <w:t xml:space="preserve">  </w:t>
            </w:r>
            <w:r w:rsidR="001B24FF" w:rsidRPr="001B24FF">
              <w:rPr>
                <w:b/>
                <w:sz w:val="20"/>
                <w:lang w:val="el-GR"/>
              </w:rPr>
              <w:t>ΤΜΗΜΑ</w:t>
            </w:r>
            <w:r w:rsidR="0063276F" w:rsidRPr="001B24FF">
              <w:rPr>
                <w:b/>
                <w:sz w:val="20"/>
                <w:lang w:val="el-GR"/>
              </w:rPr>
              <w:t xml:space="preserve"> 8: </w:t>
            </w:r>
            <w:r w:rsidR="001B24FF">
              <w:rPr>
                <w:b/>
                <w:sz w:val="20"/>
                <w:lang w:val="el-GR"/>
              </w:rPr>
              <w:t>ΕΛΕΓΧΟΣ ΤΗΣ ΕΚΘΕΣΗΣ/ΑΤΟΜΙΚΗ ΠΡΟΣΤΑΣΙΑ</w:t>
            </w:r>
          </w:p>
        </w:tc>
      </w:tr>
    </w:tbl>
    <w:p w14:paraId="4CCC2B54" w14:textId="77777777" w:rsidR="0063276F" w:rsidRPr="001B24FF" w:rsidRDefault="0063276F" w:rsidP="0063276F">
      <w:pPr>
        <w:keepNext/>
        <w:keepLines/>
        <w:rPr>
          <w:sz w:val="20"/>
          <w:lang w:val="el-GR"/>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1134"/>
        <w:gridCol w:w="2056"/>
        <w:gridCol w:w="5882"/>
      </w:tblGrid>
      <w:tr w:rsidR="0063276F" w:rsidRPr="0063276F" w14:paraId="28C51D2C" w14:textId="77777777" w:rsidTr="001B24FF">
        <w:tc>
          <w:tcPr>
            <w:tcW w:w="567" w:type="dxa"/>
          </w:tcPr>
          <w:p w14:paraId="4FA719FE" w14:textId="77777777" w:rsidR="0063276F" w:rsidRPr="0063276F" w:rsidRDefault="0063276F" w:rsidP="0063276F">
            <w:pPr>
              <w:keepNext/>
              <w:rPr>
                <w:sz w:val="20"/>
                <w:lang w:val="en-GB"/>
              </w:rPr>
            </w:pPr>
            <w:r w:rsidRPr="001B24FF">
              <w:rPr>
                <w:sz w:val="20"/>
                <w:lang w:val="el-GR"/>
              </w:rPr>
              <w:t xml:space="preserve">  </w:t>
            </w:r>
            <w:r w:rsidRPr="0063276F">
              <w:rPr>
                <w:sz w:val="20"/>
                <w:lang w:val="en-GB"/>
              </w:rPr>
              <w:t xml:space="preserve">8.1. </w:t>
            </w:r>
          </w:p>
        </w:tc>
        <w:tc>
          <w:tcPr>
            <w:tcW w:w="3190" w:type="dxa"/>
            <w:gridSpan w:val="2"/>
          </w:tcPr>
          <w:p w14:paraId="589D155D" w14:textId="77777777" w:rsidR="0063276F" w:rsidRPr="0063276F" w:rsidRDefault="001B24FF" w:rsidP="0063276F">
            <w:pPr>
              <w:keepNext/>
              <w:tabs>
                <w:tab w:val="left" w:leader="dot" w:pos="2836"/>
              </w:tabs>
              <w:rPr>
                <w:sz w:val="20"/>
                <w:lang w:val="en-GB"/>
              </w:rPr>
            </w:pPr>
            <w:r w:rsidRPr="001B24FF">
              <w:rPr>
                <w:b/>
                <w:sz w:val="20"/>
                <w:lang w:val="el-GR"/>
              </w:rPr>
              <w:t>Παράμετροι ελέγχου</w:t>
            </w:r>
          </w:p>
        </w:tc>
        <w:tc>
          <w:tcPr>
            <w:tcW w:w="5882" w:type="dxa"/>
          </w:tcPr>
          <w:p w14:paraId="1D4986CD" w14:textId="77777777" w:rsidR="0063276F" w:rsidRPr="0063276F" w:rsidRDefault="0063276F" w:rsidP="0063276F">
            <w:pPr>
              <w:keepNext/>
              <w:rPr>
                <w:sz w:val="20"/>
                <w:lang w:val="en-GB"/>
              </w:rPr>
            </w:pPr>
          </w:p>
        </w:tc>
      </w:tr>
      <w:tr w:rsidR="0063276F" w:rsidRPr="00F549AB" w14:paraId="5A3D8BE4" w14:textId="77777777" w:rsidTr="001B24FF">
        <w:tc>
          <w:tcPr>
            <w:tcW w:w="567" w:type="dxa"/>
          </w:tcPr>
          <w:p w14:paraId="2CFCEB64" w14:textId="77777777" w:rsidR="0063276F" w:rsidRPr="0063276F" w:rsidRDefault="0063276F" w:rsidP="0063276F">
            <w:pPr>
              <w:rPr>
                <w:sz w:val="20"/>
                <w:lang w:val="en-GB"/>
              </w:rPr>
            </w:pPr>
          </w:p>
        </w:tc>
        <w:tc>
          <w:tcPr>
            <w:tcW w:w="3190" w:type="dxa"/>
            <w:gridSpan w:val="2"/>
          </w:tcPr>
          <w:p w14:paraId="7DDF1CF6" w14:textId="6414459B" w:rsidR="0063276F" w:rsidRPr="0063276F" w:rsidRDefault="00EE064D" w:rsidP="0063276F">
            <w:pPr>
              <w:tabs>
                <w:tab w:val="left" w:leader="dot" w:pos="2836"/>
              </w:tabs>
              <w:rPr>
                <w:sz w:val="20"/>
                <w:lang w:val="en-GB"/>
              </w:rPr>
            </w:pPr>
            <w:r w:rsidRPr="00EE064D">
              <w:rPr>
                <w:sz w:val="20"/>
                <w:lang w:val="en-GB"/>
              </w:rPr>
              <w:t>Όρια προσωπικής έκθεσης</w:t>
            </w:r>
            <w:r w:rsidR="0063276F" w:rsidRPr="0063276F">
              <w:rPr>
                <w:sz w:val="20"/>
                <w:lang w:val="en-GB"/>
              </w:rPr>
              <w:tab/>
            </w:r>
          </w:p>
        </w:tc>
        <w:tc>
          <w:tcPr>
            <w:tcW w:w="5882" w:type="dxa"/>
          </w:tcPr>
          <w:p w14:paraId="3F886522" w14:textId="77777777" w:rsidR="00081134" w:rsidRDefault="00DC39A7" w:rsidP="0063276F">
            <w:pPr>
              <w:rPr>
                <w:sz w:val="20"/>
                <w:lang w:val="el-GR"/>
              </w:rPr>
            </w:pPr>
            <w:r w:rsidRPr="00DC39A7">
              <w:rPr>
                <w:sz w:val="20"/>
                <w:lang w:val="el-GR"/>
              </w:rPr>
              <w:t>Σύμφωνα με τις γνώσεις μας, δεν έχουν καθοριστεί προσωπικά όρια έκθεσης για τα δραστικά συστατικά αυτού του προϊόντος.</w:t>
            </w:r>
          </w:p>
          <w:p w14:paraId="53937007" w14:textId="47165A06" w:rsidR="00DC39A7" w:rsidRPr="00DC39A7" w:rsidRDefault="00DC39A7" w:rsidP="0063276F">
            <w:pPr>
              <w:rPr>
                <w:sz w:val="20"/>
                <w:lang w:val="el-GR"/>
              </w:rPr>
            </w:pPr>
          </w:p>
        </w:tc>
      </w:tr>
      <w:tr w:rsidR="0050682F" w:rsidRPr="00B87182" w14:paraId="237F8EE8" w14:textId="77777777" w:rsidTr="001B24FF">
        <w:tc>
          <w:tcPr>
            <w:tcW w:w="567" w:type="dxa"/>
          </w:tcPr>
          <w:p w14:paraId="062C9162" w14:textId="77777777" w:rsidR="0050682F" w:rsidRPr="00DC39A7" w:rsidRDefault="0050682F" w:rsidP="0063276F">
            <w:pPr>
              <w:rPr>
                <w:sz w:val="20"/>
                <w:lang w:val="el-GR"/>
              </w:rPr>
            </w:pPr>
          </w:p>
        </w:tc>
        <w:tc>
          <w:tcPr>
            <w:tcW w:w="3190" w:type="dxa"/>
            <w:gridSpan w:val="2"/>
          </w:tcPr>
          <w:p w14:paraId="76D21120" w14:textId="2A3DCABD" w:rsidR="0050682F" w:rsidRPr="0050682F" w:rsidRDefault="00DC39A7" w:rsidP="002B1F64">
            <w:pPr>
              <w:tabs>
                <w:tab w:val="left" w:pos="568"/>
                <w:tab w:val="left" w:leader="dot" w:pos="2835"/>
              </w:tabs>
              <w:rPr>
                <w:b/>
                <w:sz w:val="20"/>
                <w:lang w:val="en-GB"/>
              </w:rPr>
            </w:pPr>
            <w:r w:rsidRPr="00DC39A7">
              <w:rPr>
                <w:rFonts w:eastAsia="Calibri"/>
                <w:b/>
                <w:sz w:val="20"/>
                <w:lang w:val="en-GB" w:eastAsia="en-US"/>
              </w:rPr>
              <w:t>Αρωματικοί υδρογονάνθρακες</w:t>
            </w:r>
            <w:r w:rsidR="0050682F" w:rsidRPr="0050682F">
              <w:rPr>
                <w:rFonts w:eastAsia="Calibri"/>
                <w:sz w:val="20"/>
                <w:lang w:val="en-GB" w:eastAsia="en-US"/>
              </w:rPr>
              <w:tab/>
            </w:r>
          </w:p>
        </w:tc>
        <w:tc>
          <w:tcPr>
            <w:tcW w:w="5882" w:type="dxa"/>
          </w:tcPr>
          <w:p w14:paraId="2167BB0C" w14:textId="5CBB1B55" w:rsidR="0050682F" w:rsidRPr="00DC39A7" w:rsidRDefault="00DC39A7" w:rsidP="002B1F64">
            <w:pPr>
              <w:tabs>
                <w:tab w:val="left" w:pos="2042"/>
              </w:tabs>
              <w:rPr>
                <w:sz w:val="20"/>
                <w:lang w:val="el-GR"/>
              </w:rPr>
            </w:pPr>
            <w:r>
              <w:rPr>
                <w:sz w:val="20"/>
                <w:lang w:val="el-GR"/>
              </w:rPr>
              <w:t>Συνιστών</w:t>
            </w:r>
            <w:r w:rsidRPr="00DC39A7">
              <w:rPr>
                <w:sz w:val="20"/>
                <w:lang w:val="el-GR"/>
              </w:rPr>
              <w:t xml:space="preserve">ται 100 </w:t>
            </w:r>
            <w:r w:rsidRPr="00DC39A7">
              <w:rPr>
                <w:sz w:val="20"/>
                <w:lang w:val="en-GB"/>
              </w:rPr>
              <w:t>ppm</w:t>
            </w:r>
            <w:r>
              <w:rPr>
                <w:sz w:val="20"/>
                <w:lang w:val="el-GR"/>
              </w:rPr>
              <w:t xml:space="preserve"> συνολικού υδρογονάνθρακα</w:t>
            </w:r>
            <w:r w:rsidRPr="00DC39A7">
              <w:rPr>
                <w:sz w:val="20"/>
                <w:lang w:val="el-GR"/>
              </w:rPr>
              <w:t>.</w:t>
            </w:r>
          </w:p>
        </w:tc>
      </w:tr>
      <w:tr w:rsidR="00963586" w:rsidRPr="00F549AB" w14:paraId="746CFEF7" w14:textId="77777777" w:rsidTr="001B24FF">
        <w:tc>
          <w:tcPr>
            <w:tcW w:w="567" w:type="dxa"/>
          </w:tcPr>
          <w:p w14:paraId="6F9A220F" w14:textId="77777777" w:rsidR="00963586" w:rsidRPr="00DC39A7" w:rsidRDefault="00963586" w:rsidP="00963586">
            <w:pPr>
              <w:rPr>
                <w:sz w:val="20"/>
                <w:lang w:val="el-GR"/>
              </w:rPr>
            </w:pPr>
          </w:p>
        </w:tc>
        <w:tc>
          <w:tcPr>
            <w:tcW w:w="3190" w:type="dxa"/>
            <w:gridSpan w:val="2"/>
          </w:tcPr>
          <w:p w14:paraId="07199A1B" w14:textId="77777777" w:rsidR="00963586" w:rsidRPr="00DC39A7" w:rsidRDefault="00963586" w:rsidP="00963586">
            <w:pPr>
              <w:tabs>
                <w:tab w:val="left" w:leader="dot" w:pos="2836"/>
              </w:tabs>
              <w:rPr>
                <w:sz w:val="20"/>
                <w:lang w:val="el-GR"/>
              </w:rPr>
            </w:pPr>
          </w:p>
        </w:tc>
        <w:tc>
          <w:tcPr>
            <w:tcW w:w="5882" w:type="dxa"/>
          </w:tcPr>
          <w:p w14:paraId="4BA0D736" w14:textId="2A93C88F" w:rsidR="00963586" w:rsidRPr="00DC39A7" w:rsidRDefault="00DC39A7" w:rsidP="00963586">
            <w:pPr>
              <w:rPr>
                <w:sz w:val="20"/>
                <w:lang w:val="el-GR"/>
              </w:rPr>
            </w:pPr>
            <w:r w:rsidRPr="00DC39A7">
              <w:rPr>
                <w:sz w:val="20"/>
                <w:lang w:val="el-GR"/>
              </w:rPr>
              <w:t>Εντούτοις, ενδέχεται να υπάρχουν άλλα όρια προσωπικής έκθεσης που ορίζονται και πρέπει να τηρούνται από τους τοπικούς κανονισμούς.</w:t>
            </w:r>
          </w:p>
        </w:tc>
      </w:tr>
      <w:tr w:rsidR="0063276F" w:rsidRPr="00F549AB" w14:paraId="4407E8D5" w14:textId="77777777" w:rsidTr="001B24FF">
        <w:trPr>
          <w:cantSplit/>
        </w:trPr>
        <w:tc>
          <w:tcPr>
            <w:tcW w:w="567" w:type="dxa"/>
          </w:tcPr>
          <w:p w14:paraId="147E4D75" w14:textId="77777777" w:rsidR="0063276F" w:rsidRPr="00DC39A7" w:rsidRDefault="0063276F" w:rsidP="0063276F">
            <w:pPr>
              <w:rPr>
                <w:sz w:val="20"/>
                <w:lang w:val="el-GR"/>
              </w:rPr>
            </w:pPr>
          </w:p>
        </w:tc>
        <w:tc>
          <w:tcPr>
            <w:tcW w:w="3190" w:type="dxa"/>
            <w:gridSpan w:val="2"/>
          </w:tcPr>
          <w:p w14:paraId="4C6E4191" w14:textId="77777777" w:rsidR="00AA275D" w:rsidRPr="002A780A" w:rsidRDefault="00AA275D" w:rsidP="00AA275D">
            <w:pPr>
              <w:tabs>
                <w:tab w:val="left" w:leader="dot" w:pos="2835"/>
                <w:tab w:val="center" w:pos="4153"/>
                <w:tab w:val="right" w:pos="8306"/>
              </w:tabs>
              <w:rPr>
                <w:b/>
                <w:sz w:val="20"/>
                <w:lang w:val="el-GR"/>
              </w:rPr>
            </w:pPr>
            <w:r w:rsidRPr="00AA275D">
              <w:rPr>
                <w:b/>
                <w:sz w:val="20"/>
                <w:lang w:val="en-GB"/>
              </w:rPr>
              <w:t>Pethoxamid</w:t>
            </w:r>
          </w:p>
          <w:p w14:paraId="3CD63D21" w14:textId="2EEB131D" w:rsidR="00AA275D" w:rsidRPr="00DC39A7" w:rsidRDefault="00AA275D" w:rsidP="00AA275D">
            <w:pPr>
              <w:tabs>
                <w:tab w:val="left" w:leader="dot" w:pos="2835"/>
                <w:tab w:val="center" w:pos="4153"/>
                <w:tab w:val="right" w:pos="8306"/>
              </w:tabs>
              <w:rPr>
                <w:sz w:val="20"/>
                <w:lang w:val="el-GR"/>
              </w:rPr>
            </w:pPr>
            <w:r w:rsidRPr="00AA275D">
              <w:rPr>
                <w:sz w:val="20"/>
                <w:lang w:val="en-GB"/>
              </w:rPr>
              <w:t>DNEL</w:t>
            </w:r>
            <w:r w:rsidRPr="00DC39A7">
              <w:rPr>
                <w:sz w:val="20"/>
                <w:lang w:val="el-GR"/>
              </w:rPr>
              <w:t xml:space="preserve">, </w:t>
            </w:r>
            <w:r w:rsidR="00DC39A7">
              <w:rPr>
                <w:sz w:val="20"/>
                <w:lang w:val="el-GR"/>
              </w:rPr>
              <w:t>συστήματος</w:t>
            </w:r>
            <w:r w:rsidRPr="00DC39A7">
              <w:rPr>
                <w:sz w:val="20"/>
                <w:lang w:val="el-GR"/>
              </w:rPr>
              <w:t xml:space="preserve"> </w:t>
            </w:r>
            <w:r w:rsidRPr="00DC39A7">
              <w:rPr>
                <w:sz w:val="20"/>
                <w:lang w:val="el-GR"/>
              </w:rPr>
              <w:tab/>
            </w:r>
          </w:p>
          <w:p w14:paraId="01F3F295" w14:textId="2DB12E5F" w:rsidR="00AA275D" w:rsidRPr="00DC39A7" w:rsidRDefault="00AA275D" w:rsidP="00AA275D">
            <w:pPr>
              <w:tabs>
                <w:tab w:val="left" w:leader="dot" w:pos="2835"/>
                <w:tab w:val="center" w:pos="4153"/>
                <w:tab w:val="right" w:pos="8306"/>
              </w:tabs>
              <w:rPr>
                <w:sz w:val="20"/>
                <w:lang w:val="el-GR"/>
              </w:rPr>
            </w:pPr>
            <w:r w:rsidRPr="00AA275D">
              <w:rPr>
                <w:sz w:val="20"/>
                <w:lang w:val="en-GB"/>
              </w:rPr>
              <w:t>PNEC</w:t>
            </w:r>
            <w:r w:rsidR="00DC39A7" w:rsidRPr="00DC39A7">
              <w:rPr>
                <w:sz w:val="20"/>
                <w:lang w:val="el-GR"/>
              </w:rPr>
              <w:t>, υδάτινο περιβάλλον</w:t>
            </w:r>
            <w:r w:rsidRPr="00DC39A7">
              <w:rPr>
                <w:sz w:val="20"/>
                <w:lang w:val="el-GR"/>
              </w:rPr>
              <w:tab/>
            </w:r>
          </w:p>
          <w:p w14:paraId="06ADFE92" w14:textId="77777777" w:rsidR="00005EA2" w:rsidRPr="00DC39A7" w:rsidRDefault="00005EA2" w:rsidP="00AA275D">
            <w:pPr>
              <w:tabs>
                <w:tab w:val="left" w:leader="dot" w:pos="2835"/>
                <w:tab w:val="center" w:pos="4153"/>
                <w:tab w:val="right" w:pos="8306"/>
              </w:tabs>
              <w:rPr>
                <w:sz w:val="20"/>
                <w:lang w:val="el-GR"/>
              </w:rPr>
            </w:pPr>
          </w:p>
        </w:tc>
        <w:tc>
          <w:tcPr>
            <w:tcW w:w="5882" w:type="dxa"/>
          </w:tcPr>
          <w:p w14:paraId="5C0BE29C" w14:textId="77777777" w:rsidR="0063276F" w:rsidRPr="00DC39A7" w:rsidRDefault="0063276F" w:rsidP="0063276F">
            <w:pPr>
              <w:rPr>
                <w:sz w:val="20"/>
                <w:lang w:val="el-GR"/>
              </w:rPr>
            </w:pPr>
          </w:p>
          <w:p w14:paraId="4F0154A7" w14:textId="77777777" w:rsidR="00AA275D" w:rsidRPr="00AA275D" w:rsidRDefault="00AA275D" w:rsidP="00AA275D">
            <w:pPr>
              <w:rPr>
                <w:sz w:val="20"/>
                <w:lang w:val="en-GB"/>
              </w:rPr>
            </w:pPr>
            <w:r w:rsidRPr="00AA275D">
              <w:rPr>
                <w:sz w:val="20"/>
                <w:lang w:val="en-GB"/>
              </w:rPr>
              <w:t>0.02 mg/kg bw/day</w:t>
            </w:r>
          </w:p>
          <w:p w14:paraId="01195AFF" w14:textId="77777777" w:rsidR="00AA275D" w:rsidRPr="00AA275D" w:rsidRDefault="00AA275D" w:rsidP="00AA275D">
            <w:pPr>
              <w:rPr>
                <w:sz w:val="20"/>
                <w:lang w:val="en-GB"/>
              </w:rPr>
            </w:pPr>
            <w:r w:rsidRPr="00AA275D">
              <w:rPr>
                <w:sz w:val="20"/>
                <w:lang w:val="en-GB"/>
              </w:rPr>
              <w:t xml:space="preserve">0.29 </w:t>
            </w:r>
            <w:r w:rsidRPr="00AA275D">
              <w:rPr>
                <w:sz w:val="20"/>
                <w:lang w:val="en-GB"/>
              </w:rPr>
              <w:sym w:font="Symbol" w:char="F06D"/>
            </w:r>
            <w:r w:rsidRPr="00AA275D">
              <w:rPr>
                <w:sz w:val="20"/>
                <w:lang w:val="en-GB"/>
              </w:rPr>
              <w:t>g/l</w:t>
            </w:r>
          </w:p>
          <w:p w14:paraId="44C49153" w14:textId="77777777" w:rsidR="00005EA2" w:rsidRPr="00005EA2" w:rsidRDefault="00005EA2" w:rsidP="00AA275D">
            <w:pPr>
              <w:rPr>
                <w:sz w:val="20"/>
                <w:lang w:val="en-GB"/>
              </w:rPr>
            </w:pPr>
          </w:p>
        </w:tc>
      </w:tr>
      <w:tr w:rsidR="00963586" w:rsidRPr="00F549AB" w14:paraId="673F9B45" w14:textId="77777777" w:rsidTr="001B24FF">
        <w:trPr>
          <w:cantSplit/>
        </w:trPr>
        <w:tc>
          <w:tcPr>
            <w:tcW w:w="567" w:type="dxa"/>
          </w:tcPr>
          <w:p w14:paraId="7E7C03D9" w14:textId="77777777" w:rsidR="00963586" w:rsidRPr="00963586" w:rsidRDefault="00963586" w:rsidP="00963586">
            <w:pPr>
              <w:rPr>
                <w:sz w:val="20"/>
                <w:lang w:val="en-GB"/>
              </w:rPr>
            </w:pPr>
          </w:p>
        </w:tc>
        <w:tc>
          <w:tcPr>
            <w:tcW w:w="3190" w:type="dxa"/>
            <w:gridSpan w:val="2"/>
          </w:tcPr>
          <w:p w14:paraId="76AC9F2E" w14:textId="77777777" w:rsidR="0050682F" w:rsidRPr="002A780A" w:rsidRDefault="0050682F" w:rsidP="00963586">
            <w:pPr>
              <w:tabs>
                <w:tab w:val="left" w:leader="dot" w:pos="2835"/>
                <w:tab w:val="center" w:pos="4153"/>
                <w:tab w:val="right" w:pos="8306"/>
              </w:tabs>
              <w:rPr>
                <w:b/>
                <w:sz w:val="20"/>
                <w:lang w:val="el-GR"/>
              </w:rPr>
            </w:pPr>
            <w:r w:rsidRPr="0050682F">
              <w:rPr>
                <w:b/>
                <w:sz w:val="20"/>
                <w:lang w:val="en-GB"/>
              </w:rPr>
              <w:t>Terbuthylazine</w:t>
            </w:r>
          </w:p>
          <w:p w14:paraId="57639195" w14:textId="19DCDB1D" w:rsidR="00963586" w:rsidRPr="00DC39A7" w:rsidRDefault="00963586" w:rsidP="00963586">
            <w:pPr>
              <w:tabs>
                <w:tab w:val="left" w:leader="dot" w:pos="2835"/>
                <w:tab w:val="center" w:pos="4153"/>
                <w:tab w:val="right" w:pos="8306"/>
              </w:tabs>
              <w:rPr>
                <w:sz w:val="20"/>
                <w:lang w:val="el-GR"/>
              </w:rPr>
            </w:pPr>
            <w:r w:rsidRPr="00963586">
              <w:rPr>
                <w:sz w:val="20"/>
                <w:lang w:val="en-GB"/>
              </w:rPr>
              <w:t>DNEL</w:t>
            </w:r>
            <w:r w:rsidRPr="00DC39A7">
              <w:rPr>
                <w:sz w:val="20"/>
                <w:lang w:val="el-GR"/>
              </w:rPr>
              <w:t xml:space="preserve">, </w:t>
            </w:r>
            <w:r w:rsidR="00DC39A7" w:rsidRPr="00DC39A7">
              <w:rPr>
                <w:sz w:val="20"/>
                <w:lang w:val="el-GR"/>
              </w:rPr>
              <w:t>συστήματος</w:t>
            </w:r>
            <w:r w:rsidRPr="00DC39A7">
              <w:rPr>
                <w:sz w:val="20"/>
                <w:lang w:val="el-GR"/>
              </w:rPr>
              <w:t xml:space="preserve"> </w:t>
            </w:r>
            <w:r w:rsidRPr="00DC39A7">
              <w:rPr>
                <w:sz w:val="20"/>
                <w:lang w:val="el-GR"/>
              </w:rPr>
              <w:tab/>
            </w:r>
          </w:p>
          <w:p w14:paraId="21D4F44C" w14:textId="08C9692A" w:rsidR="00963586" w:rsidRPr="00DC39A7" w:rsidRDefault="00963586" w:rsidP="00963586">
            <w:pPr>
              <w:tabs>
                <w:tab w:val="left" w:leader="dot" w:pos="2835"/>
                <w:tab w:val="center" w:pos="4153"/>
                <w:tab w:val="right" w:pos="8306"/>
              </w:tabs>
              <w:rPr>
                <w:sz w:val="20"/>
                <w:lang w:val="el-GR"/>
              </w:rPr>
            </w:pPr>
            <w:r w:rsidRPr="00963586">
              <w:rPr>
                <w:sz w:val="20"/>
                <w:lang w:val="en-GB"/>
              </w:rPr>
              <w:t>PNEC</w:t>
            </w:r>
            <w:r w:rsidR="00DC39A7" w:rsidRPr="00DC39A7">
              <w:rPr>
                <w:sz w:val="20"/>
                <w:lang w:val="el-GR"/>
              </w:rPr>
              <w:t>, υδάτινο περιβάλλον</w:t>
            </w:r>
            <w:r w:rsidRPr="00DC39A7">
              <w:rPr>
                <w:sz w:val="20"/>
                <w:lang w:val="el-GR"/>
              </w:rPr>
              <w:tab/>
            </w:r>
          </w:p>
        </w:tc>
        <w:tc>
          <w:tcPr>
            <w:tcW w:w="5882" w:type="dxa"/>
          </w:tcPr>
          <w:p w14:paraId="01ACC20F" w14:textId="77777777" w:rsidR="00963586" w:rsidRPr="00DC39A7" w:rsidRDefault="00963586" w:rsidP="00963586">
            <w:pPr>
              <w:rPr>
                <w:sz w:val="20"/>
                <w:lang w:val="el-GR"/>
              </w:rPr>
            </w:pPr>
          </w:p>
          <w:p w14:paraId="5B9D60A3" w14:textId="77777777" w:rsidR="00963586" w:rsidRPr="00963586" w:rsidRDefault="00963586" w:rsidP="00963586">
            <w:pPr>
              <w:rPr>
                <w:sz w:val="20"/>
                <w:lang w:val="en-GB"/>
              </w:rPr>
            </w:pPr>
            <w:r w:rsidRPr="00963586">
              <w:rPr>
                <w:sz w:val="20"/>
                <w:lang w:val="en-GB"/>
              </w:rPr>
              <w:t>0.</w:t>
            </w:r>
            <w:r w:rsidR="0050682F">
              <w:rPr>
                <w:sz w:val="20"/>
                <w:lang w:val="en-GB"/>
              </w:rPr>
              <w:t>00</w:t>
            </w:r>
            <w:r w:rsidRPr="00963586">
              <w:rPr>
                <w:sz w:val="20"/>
                <w:lang w:val="en-GB"/>
              </w:rPr>
              <w:t>3</w:t>
            </w:r>
            <w:r w:rsidR="0050682F">
              <w:rPr>
                <w:sz w:val="20"/>
                <w:lang w:val="en-GB"/>
              </w:rPr>
              <w:t>2</w:t>
            </w:r>
            <w:r w:rsidRPr="00963586">
              <w:rPr>
                <w:sz w:val="20"/>
                <w:lang w:val="en-GB"/>
              </w:rPr>
              <w:t xml:space="preserve"> mg/kg bw/day</w:t>
            </w:r>
          </w:p>
          <w:p w14:paraId="3F9126FB" w14:textId="77777777" w:rsidR="00963586" w:rsidRPr="00963586" w:rsidRDefault="0050682F" w:rsidP="00963586">
            <w:pPr>
              <w:rPr>
                <w:sz w:val="20"/>
                <w:lang w:val="en-GB"/>
              </w:rPr>
            </w:pPr>
            <w:r>
              <w:rPr>
                <w:sz w:val="20"/>
                <w:lang w:val="en-GB"/>
              </w:rPr>
              <w:t xml:space="preserve">1.9 </w:t>
            </w:r>
            <w:r w:rsidRPr="00AA275D">
              <w:rPr>
                <w:sz w:val="20"/>
                <w:lang w:val="en-GB"/>
              </w:rPr>
              <w:sym w:font="Symbol" w:char="F06D"/>
            </w:r>
            <w:r w:rsidR="00963586" w:rsidRPr="00963586">
              <w:rPr>
                <w:sz w:val="20"/>
                <w:lang w:val="en-GB"/>
              </w:rPr>
              <w:t>g/l</w:t>
            </w:r>
          </w:p>
          <w:p w14:paraId="3E914CE4" w14:textId="77777777" w:rsidR="00963586" w:rsidRPr="00963586" w:rsidRDefault="00963586" w:rsidP="00963586">
            <w:pPr>
              <w:rPr>
                <w:sz w:val="20"/>
                <w:lang w:val="en-GB"/>
              </w:rPr>
            </w:pPr>
          </w:p>
        </w:tc>
      </w:tr>
      <w:tr w:rsidR="00963586" w:rsidRPr="00963586" w14:paraId="3AA1C9BC" w14:textId="77777777" w:rsidTr="001B24FF">
        <w:trPr>
          <w:cantSplit/>
        </w:trPr>
        <w:tc>
          <w:tcPr>
            <w:tcW w:w="567" w:type="dxa"/>
          </w:tcPr>
          <w:p w14:paraId="0E349B1C" w14:textId="77777777" w:rsidR="00963586" w:rsidRPr="00963586" w:rsidRDefault="00963586" w:rsidP="00963586">
            <w:pPr>
              <w:rPr>
                <w:sz w:val="20"/>
                <w:lang w:val="en-GB"/>
              </w:rPr>
            </w:pPr>
          </w:p>
        </w:tc>
        <w:tc>
          <w:tcPr>
            <w:tcW w:w="3190" w:type="dxa"/>
            <w:gridSpan w:val="2"/>
          </w:tcPr>
          <w:p w14:paraId="132F2A03" w14:textId="77777777" w:rsidR="00963586" w:rsidRPr="00963586" w:rsidRDefault="00963586" w:rsidP="00963586">
            <w:pPr>
              <w:tabs>
                <w:tab w:val="left" w:leader="dot" w:pos="2836"/>
              </w:tabs>
              <w:rPr>
                <w:b/>
                <w:sz w:val="20"/>
                <w:lang w:val="en-GB"/>
              </w:rPr>
            </w:pPr>
            <w:r w:rsidRPr="00963586">
              <w:rPr>
                <w:rFonts w:eastAsia="Calibri"/>
                <w:b/>
                <w:sz w:val="20"/>
                <w:lang w:val="en-GB" w:eastAsia="en-US"/>
              </w:rPr>
              <w:t>Aromatic hydrocarbons</w:t>
            </w:r>
          </w:p>
          <w:p w14:paraId="136B6858" w14:textId="26442374" w:rsidR="00963586" w:rsidRPr="00963586" w:rsidRDefault="00963586" w:rsidP="00963586">
            <w:pPr>
              <w:tabs>
                <w:tab w:val="left" w:leader="dot" w:pos="2836"/>
              </w:tabs>
              <w:rPr>
                <w:sz w:val="20"/>
                <w:lang w:val="en-GB"/>
              </w:rPr>
            </w:pPr>
            <w:r w:rsidRPr="00963586">
              <w:rPr>
                <w:sz w:val="20"/>
                <w:lang w:val="en-GB"/>
              </w:rPr>
              <w:t xml:space="preserve">DNEL, </w:t>
            </w:r>
            <w:r w:rsidR="00DC39A7">
              <w:rPr>
                <w:sz w:val="20"/>
                <w:lang w:val="en-GB"/>
              </w:rPr>
              <w:t>δερματικό</w:t>
            </w:r>
            <w:r w:rsidRPr="00963586">
              <w:rPr>
                <w:sz w:val="20"/>
                <w:lang w:val="en-GB"/>
              </w:rPr>
              <w:tab/>
            </w:r>
          </w:p>
          <w:p w14:paraId="1A8EB4BD" w14:textId="1AAF2A9E" w:rsidR="00963586" w:rsidRPr="00963586" w:rsidRDefault="00963586" w:rsidP="00963586">
            <w:pPr>
              <w:tabs>
                <w:tab w:val="left" w:leader="dot" w:pos="2836"/>
              </w:tabs>
              <w:rPr>
                <w:sz w:val="20"/>
                <w:lang w:val="en-GB"/>
              </w:rPr>
            </w:pPr>
            <w:r w:rsidRPr="00963586">
              <w:rPr>
                <w:sz w:val="20"/>
                <w:lang w:val="en-GB"/>
              </w:rPr>
              <w:t xml:space="preserve">DNEL, </w:t>
            </w:r>
            <w:r w:rsidR="00DC39A7" w:rsidRPr="00DC39A7">
              <w:rPr>
                <w:sz w:val="20"/>
                <w:lang w:val="en-GB"/>
              </w:rPr>
              <w:t>εισπνοή</w:t>
            </w:r>
            <w:r w:rsidRPr="00963586">
              <w:rPr>
                <w:sz w:val="20"/>
                <w:lang w:val="en-GB"/>
              </w:rPr>
              <w:t xml:space="preserve"> </w:t>
            </w:r>
            <w:r w:rsidRPr="00963586">
              <w:rPr>
                <w:sz w:val="20"/>
                <w:lang w:val="en-GB"/>
              </w:rPr>
              <w:tab/>
            </w:r>
          </w:p>
          <w:p w14:paraId="6FB8760C" w14:textId="1080CF45" w:rsidR="00963586" w:rsidRPr="00963586" w:rsidRDefault="00963586" w:rsidP="00963586">
            <w:pPr>
              <w:tabs>
                <w:tab w:val="left" w:leader="dot" w:pos="2836"/>
              </w:tabs>
              <w:rPr>
                <w:sz w:val="20"/>
                <w:lang w:val="en-GB"/>
              </w:rPr>
            </w:pPr>
            <w:r w:rsidRPr="00963586">
              <w:rPr>
                <w:sz w:val="20"/>
                <w:lang w:val="en-GB"/>
              </w:rPr>
              <w:t>PNEC</w:t>
            </w:r>
            <w:r w:rsidR="00DC39A7" w:rsidRPr="00DC39A7">
              <w:rPr>
                <w:sz w:val="20"/>
                <w:lang w:val="en-GB"/>
              </w:rPr>
              <w:t>, υδάτινο περιβάλλον</w:t>
            </w:r>
            <w:r w:rsidRPr="00963586">
              <w:rPr>
                <w:sz w:val="20"/>
                <w:lang w:val="en-GB"/>
              </w:rPr>
              <w:tab/>
            </w:r>
          </w:p>
        </w:tc>
        <w:tc>
          <w:tcPr>
            <w:tcW w:w="5882" w:type="dxa"/>
          </w:tcPr>
          <w:p w14:paraId="12959DD4" w14:textId="77777777" w:rsidR="00963586" w:rsidRPr="00963586" w:rsidRDefault="00963586" w:rsidP="00963586">
            <w:pPr>
              <w:tabs>
                <w:tab w:val="left" w:pos="1475"/>
              </w:tabs>
              <w:rPr>
                <w:sz w:val="20"/>
                <w:lang w:val="en-GB"/>
              </w:rPr>
            </w:pPr>
          </w:p>
          <w:p w14:paraId="10D47E0C" w14:textId="77777777" w:rsidR="00963586" w:rsidRPr="00963586" w:rsidRDefault="00963586" w:rsidP="00963586">
            <w:pPr>
              <w:tabs>
                <w:tab w:val="left" w:pos="1475"/>
              </w:tabs>
              <w:rPr>
                <w:sz w:val="20"/>
                <w:lang w:val="en-GB"/>
              </w:rPr>
            </w:pPr>
            <w:r w:rsidRPr="00963586">
              <w:rPr>
                <w:sz w:val="20"/>
                <w:lang w:val="en-GB"/>
              </w:rPr>
              <w:t>12.5 mg/kg bw/day</w:t>
            </w:r>
          </w:p>
          <w:p w14:paraId="42F45665" w14:textId="77777777" w:rsidR="00963586" w:rsidRPr="00963586" w:rsidRDefault="0050682F" w:rsidP="00963586">
            <w:pPr>
              <w:tabs>
                <w:tab w:val="left" w:pos="1475"/>
              </w:tabs>
              <w:rPr>
                <w:sz w:val="20"/>
                <w:lang w:val="en-GB"/>
              </w:rPr>
            </w:pPr>
            <w:r>
              <w:rPr>
                <w:sz w:val="20"/>
                <w:lang w:val="en-GB"/>
              </w:rPr>
              <w:t>151</w:t>
            </w:r>
            <w:r w:rsidR="00963586" w:rsidRPr="00963586">
              <w:rPr>
                <w:sz w:val="20"/>
                <w:lang w:val="en-GB"/>
              </w:rPr>
              <w:t xml:space="preserve"> mg/m</w:t>
            </w:r>
            <w:r w:rsidR="00963586" w:rsidRPr="00963586">
              <w:rPr>
                <w:sz w:val="20"/>
                <w:vertAlign w:val="superscript"/>
                <w:lang w:val="en-GB"/>
              </w:rPr>
              <w:t>3</w:t>
            </w:r>
          </w:p>
          <w:p w14:paraId="32A337D6" w14:textId="24F79F24" w:rsidR="00963586" w:rsidRPr="00E442D4" w:rsidRDefault="00E442D4" w:rsidP="00963586">
            <w:pPr>
              <w:tabs>
                <w:tab w:val="left" w:pos="1475"/>
              </w:tabs>
              <w:rPr>
                <w:sz w:val="20"/>
                <w:lang w:val="el-GR"/>
              </w:rPr>
            </w:pPr>
            <w:r>
              <w:rPr>
                <w:sz w:val="20"/>
                <w:lang w:val="el-GR"/>
              </w:rPr>
              <w:t>Μη εφαρμόσιμο</w:t>
            </w:r>
          </w:p>
        </w:tc>
      </w:tr>
      <w:tr w:rsidR="00963586" w:rsidRPr="00963586" w14:paraId="3F839C48" w14:textId="77777777" w:rsidTr="001B24FF">
        <w:trPr>
          <w:cantSplit/>
        </w:trPr>
        <w:tc>
          <w:tcPr>
            <w:tcW w:w="567" w:type="dxa"/>
          </w:tcPr>
          <w:p w14:paraId="6BC50597" w14:textId="77777777" w:rsidR="00963586" w:rsidRPr="00963586" w:rsidRDefault="00963586" w:rsidP="00963586">
            <w:pPr>
              <w:rPr>
                <w:sz w:val="20"/>
                <w:lang w:val="en-GB"/>
              </w:rPr>
            </w:pPr>
          </w:p>
        </w:tc>
        <w:tc>
          <w:tcPr>
            <w:tcW w:w="3190" w:type="dxa"/>
            <w:gridSpan w:val="2"/>
          </w:tcPr>
          <w:p w14:paraId="007458F6" w14:textId="77777777" w:rsidR="00963586" w:rsidRPr="00963586" w:rsidRDefault="00963586" w:rsidP="00963586">
            <w:pPr>
              <w:tabs>
                <w:tab w:val="left" w:leader="dot" w:pos="2835"/>
                <w:tab w:val="center" w:pos="4153"/>
                <w:tab w:val="right" w:pos="8306"/>
              </w:tabs>
              <w:rPr>
                <w:sz w:val="20"/>
                <w:lang w:val="en-GB"/>
              </w:rPr>
            </w:pPr>
          </w:p>
        </w:tc>
        <w:tc>
          <w:tcPr>
            <w:tcW w:w="5882" w:type="dxa"/>
          </w:tcPr>
          <w:p w14:paraId="0A858673" w14:textId="77777777" w:rsidR="00963586" w:rsidRPr="00963586" w:rsidRDefault="00963586" w:rsidP="00963586">
            <w:pPr>
              <w:rPr>
                <w:sz w:val="20"/>
                <w:lang w:val="en-GB"/>
              </w:rPr>
            </w:pPr>
          </w:p>
        </w:tc>
      </w:tr>
      <w:tr w:rsidR="0063276F" w:rsidRPr="00F549AB" w14:paraId="7ACAFB7B" w14:textId="77777777" w:rsidTr="001B24FF">
        <w:tc>
          <w:tcPr>
            <w:tcW w:w="567" w:type="dxa"/>
          </w:tcPr>
          <w:p w14:paraId="370F4578" w14:textId="77777777" w:rsidR="0063276F" w:rsidRPr="0063276F" w:rsidRDefault="0063276F" w:rsidP="0063276F">
            <w:pPr>
              <w:rPr>
                <w:sz w:val="20"/>
                <w:lang w:val="en-GB"/>
              </w:rPr>
            </w:pPr>
            <w:r w:rsidRPr="00B83335">
              <w:rPr>
                <w:sz w:val="20"/>
                <w:lang w:val="en-US"/>
              </w:rPr>
              <w:t xml:space="preserve">  </w:t>
            </w:r>
            <w:r w:rsidRPr="0063276F">
              <w:rPr>
                <w:sz w:val="20"/>
                <w:lang w:val="en-GB"/>
              </w:rPr>
              <w:t>8.2.</w:t>
            </w:r>
          </w:p>
        </w:tc>
        <w:tc>
          <w:tcPr>
            <w:tcW w:w="3190" w:type="dxa"/>
            <w:gridSpan w:val="2"/>
          </w:tcPr>
          <w:p w14:paraId="5FE8DD84" w14:textId="77777777" w:rsidR="0063276F" w:rsidRPr="0063276F" w:rsidRDefault="001B24FF" w:rsidP="0063276F">
            <w:pPr>
              <w:tabs>
                <w:tab w:val="left" w:leader="dot" w:pos="2836"/>
              </w:tabs>
              <w:rPr>
                <w:sz w:val="20"/>
                <w:lang w:val="en-GB"/>
              </w:rPr>
            </w:pPr>
            <w:r w:rsidRPr="001B24FF">
              <w:rPr>
                <w:b/>
                <w:sz w:val="20"/>
                <w:lang w:val="el-GR"/>
              </w:rPr>
              <w:t>Έλεγχοι έκθεσης</w:t>
            </w:r>
            <w:r w:rsidR="0063276F" w:rsidRPr="0063276F">
              <w:rPr>
                <w:sz w:val="20"/>
                <w:lang w:val="en-GB"/>
              </w:rPr>
              <w:tab/>
            </w:r>
          </w:p>
        </w:tc>
        <w:tc>
          <w:tcPr>
            <w:tcW w:w="5882" w:type="dxa"/>
          </w:tcPr>
          <w:p w14:paraId="0386F164" w14:textId="48A60F46" w:rsidR="0063276F" w:rsidRPr="00113343" w:rsidRDefault="00113343" w:rsidP="0063276F">
            <w:pPr>
              <w:rPr>
                <w:sz w:val="20"/>
                <w:lang w:val="el-GR"/>
              </w:rPr>
            </w:pPr>
            <w:r w:rsidRPr="00113343">
              <w:rPr>
                <w:sz w:val="20"/>
                <w:lang w:val="el-GR"/>
              </w:rPr>
              <w:t xml:space="preserve">Όταν χρησιμοποιείται σε κλειστό σύστημα, δεν απαιτείται εξοπλισμός ατομικής προστασίας. Τα παρακάτω αναφέρονται σε άλλες περιπτώσεις, όταν δεν είναι δυνατή η χρήση κλειστού συστήματος ή όταν είναι απαραίτητο να ανοίξετε το σύστημα. Εξετάστε την ανάγκη </w:t>
            </w:r>
            <w:r w:rsidRPr="00113343">
              <w:rPr>
                <w:sz w:val="20"/>
                <w:lang w:val="el-GR"/>
              </w:rPr>
              <w:lastRenderedPageBreak/>
              <w:t>να καταστήσετε ακίνδυνο τον εξοπλισμό ή τα συστήματα σωληνώσεων πριν το άνοιγμα.</w:t>
            </w:r>
            <w:r w:rsidR="0063276F" w:rsidRPr="00113343">
              <w:rPr>
                <w:sz w:val="20"/>
                <w:lang w:val="el-GR"/>
              </w:rPr>
              <w:t>.</w:t>
            </w:r>
          </w:p>
          <w:p w14:paraId="6AE73409" w14:textId="77777777" w:rsidR="0063276F" w:rsidRPr="00113343" w:rsidRDefault="0063276F" w:rsidP="0063276F">
            <w:pPr>
              <w:rPr>
                <w:sz w:val="20"/>
                <w:lang w:val="el-GR"/>
              </w:rPr>
            </w:pPr>
          </w:p>
          <w:p w14:paraId="4D7871CD" w14:textId="77777777" w:rsidR="00005EA2" w:rsidRDefault="001A5067" w:rsidP="008551E8">
            <w:pPr>
              <w:tabs>
                <w:tab w:val="left" w:pos="3969"/>
              </w:tabs>
              <w:rPr>
                <w:sz w:val="20"/>
                <w:lang w:val="el-GR"/>
              </w:rPr>
            </w:pPr>
            <w:r w:rsidRPr="001A5067">
              <w:rPr>
                <w:sz w:val="20"/>
                <w:lang w:val="el-GR"/>
              </w:rPr>
              <w:t>Οι προφυλάξεις που αναφέρονται παρακάτω προορίζονται κυρίως για το χειρισμό του μη αραιωμένου προϊόντος και για την προετοιμασία του διαλύματος ψεκασμού, αλλά μπορούν να συνιστώνται και για τον ψεκασμό.</w:t>
            </w:r>
          </w:p>
          <w:p w14:paraId="42C42BA4" w14:textId="34B98D8F" w:rsidR="00EF356F" w:rsidRPr="001A5067" w:rsidRDefault="00EF356F" w:rsidP="008551E8">
            <w:pPr>
              <w:tabs>
                <w:tab w:val="left" w:pos="3969"/>
              </w:tabs>
              <w:rPr>
                <w:sz w:val="20"/>
                <w:lang w:val="el-GR"/>
              </w:rPr>
            </w:pPr>
          </w:p>
        </w:tc>
      </w:tr>
      <w:tr w:rsidR="008551E8" w:rsidRPr="00F549AB" w14:paraId="48B791F3" w14:textId="77777777" w:rsidTr="001B24FF">
        <w:tc>
          <w:tcPr>
            <w:tcW w:w="567" w:type="dxa"/>
          </w:tcPr>
          <w:p w14:paraId="74E265E9" w14:textId="77777777" w:rsidR="008551E8" w:rsidRPr="001A5067" w:rsidRDefault="008551E8" w:rsidP="0063276F">
            <w:pPr>
              <w:rPr>
                <w:sz w:val="20"/>
                <w:lang w:val="el-GR"/>
              </w:rPr>
            </w:pPr>
          </w:p>
        </w:tc>
        <w:tc>
          <w:tcPr>
            <w:tcW w:w="3190" w:type="dxa"/>
            <w:gridSpan w:val="2"/>
          </w:tcPr>
          <w:p w14:paraId="2C6C8E96" w14:textId="77777777" w:rsidR="008551E8" w:rsidRPr="001A5067" w:rsidRDefault="008551E8" w:rsidP="0063276F">
            <w:pPr>
              <w:tabs>
                <w:tab w:val="left" w:leader="dot" w:pos="2836"/>
              </w:tabs>
              <w:rPr>
                <w:b/>
                <w:sz w:val="20"/>
                <w:lang w:val="el-GR"/>
              </w:rPr>
            </w:pPr>
          </w:p>
        </w:tc>
        <w:tc>
          <w:tcPr>
            <w:tcW w:w="5882" w:type="dxa"/>
          </w:tcPr>
          <w:p w14:paraId="041825AD" w14:textId="77777777" w:rsidR="008551E8" w:rsidRPr="00EF356F" w:rsidRDefault="001A5067" w:rsidP="00EF356F">
            <w:pPr>
              <w:rPr>
                <w:sz w:val="20"/>
                <w:lang w:val="el-GR"/>
              </w:rPr>
            </w:pPr>
            <w:r w:rsidRPr="001A5067">
              <w:rPr>
                <w:sz w:val="20"/>
                <w:lang w:val="el-GR"/>
              </w:rPr>
              <w:t xml:space="preserve">Σε περιπτώσεις περιστασιακής υψηλής έκθεσης, μπορεί να είναι απαραίτητος </w:t>
            </w:r>
            <w:r w:rsidR="00EF356F">
              <w:rPr>
                <w:sz w:val="20"/>
                <w:lang w:val="el-GR"/>
              </w:rPr>
              <w:t xml:space="preserve">ο </w:t>
            </w:r>
            <w:r w:rsidR="00EF356F" w:rsidRPr="001A5067">
              <w:rPr>
                <w:sz w:val="20"/>
                <w:lang w:val="el-GR"/>
              </w:rPr>
              <w:t xml:space="preserve">εξοπλισμός </w:t>
            </w:r>
            <w:r w:rsidRPr="001A5067">
              <w:rPr>
                <w:sz w:val="20"/>
                <w:lang w:val="el-GR"/>
              </w:rPr>
              <w:t>μέγιστη</w:t>
            </w:r>
            <w:r w:rsidR="00EF356F">
              <w:rPr>
                <w:sz w:val="20"/>
                <w:lang w:val="el-GR"/>
              </w:rPr>
              <w:t>ς</w:t>
            </w:r>
            <w:r w:rsidRPr="001A5067">
              <w:rPr>
                <w:sz w:val="20"/>
                <w:lang w:val="el-GR"/>
              </w:rPr>
              <w:t xml:space="preserve"> προσωπική</w:t>
            </w:r>
            <w:r w:rsidR="00EF356F">
              <w:rPr>
                <w:sz w:val="20"/>
                <w:lang w:val="el-GR"/>
              </w:rPr>
              <w:t>ς</w:t>
            </w:r>
            <w:r w:rsidRPr="001A5067">
              <w:rPr>
                <w:sz w:val="20"/>
                <w:lang w:val="el-GR"/>
              </w:rPr>
              <w:t xml:space="preserve"> προστασία</w:t>
            </w:r>
            <w:r w:rsidR="00EF356F">
              <w:rPr>
                <w:sz w:val="20"/>
                <w:lang w:val="el-GR"/>
              </w:rPr>
              <w:t>ς</w:t>
            </w:r>
            <w:r w:rsidRPr="001A5067">
              <w:rPr>
                <w:sz w:val="20"/>
                <w:lang w:val="el-GR"/>
              </w:rPr>
              <w:t xml:space="preserve">, όπως αναπνευστήρας, </w:t>
            </w:r>
            <w:r w:rsidR="00EF356F">
              <w:rPr>
                <w:sz w:val="20"/>
                <w:lang w:val="el-GR"/>
              </w:rPr>
              <w:t>μάσκα προσώπου, χημικά ανθεκτικές φόρμες</w:t>
            </w:r>
            <w:r w:rsidRPr="00EF356F">
              <w:rPr>
                <w:sz w:val="20"/>
                <w:lang w:val="el-GR"/>
              </w:rPr>
              <w:t>.</w:t>
            </w:r>
          </w:p>
          <w:p w14:paraId="42B22EBB" w14:textId="13B78FE6" w:rsidR="00EF356F" w:rsidRPr="00EF356F" w:rsidRDefault="00EF356F" w:rsidP="00EF356F">
            <w:pPr>
              <w:rPr>
                <w:sz w:val="20"/>
                <w:lang w:val="el-GR"/>
              </w:rPr>
            </w:pPr>
          </w:p>
        </w:tc>
      </w:tr>
      <w:tr w:rsidR="0063276F" w:rsidRPr="00F549AB" w14:paraId="2783B115" w14:textId="77777777" w:rsidTr="001B24FF">
        <w:tc>
          <w:tcPr>
            <w:tcW w:w="567" w:type="dxa"/>
          </w:tcPr>
          <w:p w14:paraId="45670532" w14:textId="77777777" w:rsidR="0063276F" w:rsidRPr="00EF356F" w:rsidRDefault="0063276F" w:rsidP="0063276F">
            <w:pPr>
              <w:rPr>
                <w:sz w:val="20"/>
                <w:lang w:val="el-GR"/>
              </w:rPr>
            </w:pPr>
          </w:p>
        </w:tc>
        <w:tc>
          <w:tcPr>
            <w:tcW w:w="1134" w:type="dxa"/>
          </w:tcPr>
          <w:p w14:paraId="1C3F3AEA" w14:textId="77777777" w:rsidR="0063276F" w:rsidRPr="0063276F" w:rsidRDefault="0063276F" w:rsidP="0063276F">
            <w:pPr>
              <w:tabs>
                <w:tab w:val="left" w:leader="dot" w:pos="2836"/>
              </w:tabs>
              <w:rPr>
                <w:sz w:val="20"/>
                <w:lang w:val="en-GB"/>
              </w:rPr>
            </w:pPr>
            <w:r w:rsidRPr="0063276F">
              <w:rPr>
                <w:noProof/>
                <w:sz w:val="20"/>
              </w:rPr>
              <w:drawing>
                <wp:inline distT="0" distB="0" distL="0" distR="0" wp14:anchorId="4117324E" wp14:editId="31F1B886">
                  <wp:extent cx="571500" cy="581025"/>
                  <wp:effectExtent l="0" t="0" r="0" b="9525"/>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p>
        </w:tc>
        <w:tc>
          <w:tcPr>
            <w:tcW w:w="2056" w:type="dxa"/>
          </w:tcPr>
          <w:p w14:paraId="40C3DE20" w14:textId="7A794C68" w:rsidR="0063276F" w:rsidRPr="0063276F" w:rsidRDefault="00EF356F" w:rsidP="0063276F">
            <w:pPr>
              <w:tabs>
                <w:tab w:val="left" w:leader="dot" w:pos="1746"/>
              </w:tabs>
              <w:rPr>
                <w:sz w:val="20"/>
                <w:lang w:val="en-GB"/>
              </w:rPr>
            </w:pPr>
            <w:r>
              <w:rPr>
                <w:sz w:val="20"/>
                <w:lang w:val="en-GB"/>
              </w:rPr>
              <w:t>Π</w:t>
            </w:r>
            <w:r w:rsidRPr="00EF356F">
              <w:rPr>
                <w:sz w:val="20"/>
                <w:lang w:val="en-GB"/>
              </w:rPr>
              <w:t>ροστασία των αναπνευστικών οδών</w:t>
            </w:r>
          </w:p>
        </w:tc>
        <w:tc>
          <w:tcPr>
            <w:tcW w:w="5882" w:type="dxa"/>
          </w:tcPr>
          <w:p w14:paraId="352D5787" w14:textId="14C7198A" w:rsidR="0063276F" w:rsidRPr="00EF356F" w:rsidRDefault="00EF356F" w:rsidP="00D85FB4">
            <w:pPr>
              <w:rPr>
                <w:sz w:val="20"/>
                <w:lang w:val="el-GR"/>
              </w:rPr>
            </w:pPr>
            <w:r w:rsidRPr="00EF356F">
              <w:rPr>
                <w:sz w:val="20"/>
                <w:lang w:val="el-GR"/>
              </w:rPr>
              <w:t>Σε περίπτωση τυχαίας εκκένωσης του υλικού που παράγει βαρύ ατμό ή ομίχλη, οι εργαζόμενοι πρέπει να τοποθετήσουν επίσημα εγκεκριμένο εξοπλισμό αναπνευστικής προστασίας με γενικό τύπο φίλτρου που περιλαμβάνει φίλτρο σωματιδίων.</w:t>
            </w:r>
          </w:p>
        </w:tc>
      </w:tr>
      <w:tr w:rsidR="0063276F" w:rsidRPr="00F549AB" w14:paraId="1EE26809" w14:textId="77777777" w:rsidTr="001B24FF">
        <w:tc>
          <w:tcPr>
            <w:tcW w:w="567" w:type="dxa"/>
          </w:tcPr>
          <w:p w14:paraId="022D40B5" w14:textId="77777777" w:rsidR="0063276F" w:rsidRPr="00EF356F" w:rsidRDefault="0063276F" w:rsidP="0063276F">
            <w:pPr>
              <w:rPr>
                <w:sz w:val="20"/>
                <w:lang w:val="el-GR"/>
              </w:rPr>
            </w:pPr>
          </w:p>
        </w:tc>
        <w:tc>
          <w:tcPr>
            <w:tcW w:w="1134" w:type="dxa"/>
          </w:tcPr>
          <w:p w14:paraId="1D181D92" w14:textId="77777777" w:rsidR="0063276F" w:rsidRPr="00EF356F" w:rsidRDefault="0063276F" w:rsidP="0063276F">
            <w:pPr>
              <w:tabs>
                <w:tab w:val="left" w:leader="dot" w:pos="2836"/>
              </w:tabs>
              <w:rPr>
                <w:sz w:val="20"/>
                <w:lang w:val="el-GR"/>
              </w:rPr>
            </w:pPr>
          </w:p>
        </w:tc>
        <w:tc>
          <w:tcPr>
            <w:tcW w:w="2056" w:type="dxa"/>
          </w:tcPr>
          <w:p w14:paraId="41333E43" w14:textId="77777777" w:rsidR="0063276F" w:rsidRPr="00EF356F" w:rsidRDefault="0063276F" w:rsidP="0063276F">
            <w:pPr>
              <w:tabs>
                <w:tab w:val="left" w:leader="dot" w:pos="1746"/>
              </w:tabs>
              <w:rPr>
                <w:sz w:val="20"/>
                <w:lang w:val="el-GR"/>
              </w:rPr>
            </w:pPr>
          </w:p>
        </w:tc>
        <w:tc>
          <w:tcPr>
            <w:tcW w:w="5882" w:type="dxa"/>
          </w:tcPr>
          <w:p w14:paraId="65E8611C" w14:textId="77777777" w:rsidR="0063276F" w:rsidRPr="00EF356F" w:rsidRDefault="0063276F" w:rsidP="0063276F">
            <w:pPr>
              <w:rPr>
                <w:sz w:val="20"/>
                <w:lang w:val="el-GR"/>
              </w:rPr>
            </w:pPr>
          </w:p>
        </w:tc>
      </w:tr>
      <w:tr w:rsidR="0063276F" w:rsidRPr="00F549AB" w14:paraId="6CA8A9AF" w14:textId="77777777" w:rsidTr="001B24FF">
        <w:tc>
          <w:tcPr>
            <w:tcW w:w="567" w:type="dxa"/>
          </w:tcPr>
          <w:p w14:paraId="6EBDD438" w14:textId="77777777" w:rsidR="0063276F" w:rsidRPr="00EF356F" w:rsidRDefault="0063276F" w:rsidP="0063276F">
            <w:pPr>
              <w:rPr>
                <w:sz w:val="20"/>
                <w:lang w:val="el-GR"/>
              </w:rPr>
            </w:pPr>
          </w:p>
        </w:tc>
        <w:tc>
          <w:tcPr>
            <w:tcW w:w="1134" w:type="dxa"/>
          </w:tcPr>
          <w:p w14:paraId="038355F8" w14:textId="77777777" w:rsidR="0063276F" w:rsidRPr="0063276F" w:rsidRDefault="0063276F" w:rsidP="0063276F">
            <w:pPr>
              <w:tabs>
                <w:tab w:val="left" w:leader="dot" w:pos="2836"/>
              </w:tabs>
              <w:rPr>
                <w:sz w:val="20"/>
                <w:lang w:val="en-GB"/>
              </w:rPr>
            </w:pPr>
            <w:r w:rsidRPr="0063276F">
              <w:rPr>
                <w:noProof/>
                <w:sz w:val="20"/>
              </w:rPr>
              <w:drawing>
                <wp:inline distT="0" distB="0" distL="0" distR="0" wp14:anchorId="2140AC85" wp14:editId="49273ADD">
                  <wp:extent cx="533400" cy="5334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2056" w:type="dxa"/>
          </w:tcPr>
          <w:p w14:paraId="6085B4AD" w14:textId="300378D8" w:rsidR="0063276F" w:rsidRPr="0063276F" w:rsidRDefault="00EF356F" w:rsidP="0063276F">
            <w:pPr>
              <w:tabs>
                <w:tab w:val="left" w:leader="dot" w:pos="1746"/>
              </w:tabs>
              <w:rPr>
                <w:sz w:val="20"/>
                <w:lang w:val="en-GB"/>
              </w:rPr>
            </w:pPr>
            <w:r>
              <w:rPr>
                <w:sz w:val="20"/>
                <w:lang w:val="el-GR"/>
              </w:rPr>
              <w:t>Προστατευτικά γάντια</w:t>
            </w:r>
          </w:p>
        </w:tc>
        <w:tc>
          <w:tcPr>
            <w:tcW w:w="5882" w:type="dxa"/>
          </w:tcPr>
          <w:p w14:paraId="07435960" w14:textId="77777777" w:rsidR="0063276F" w:rsidRDefault="00EF356F" w:rsidP="0063276F">
            <w:pPr>
              <w:rPr>
                <w:sz w:val="20"/>
                <w:lang w:val="el-GR"/>
              </w:rPr>
            </w:pPr>
            <w:r w:rsidRPr="00EF356F">
              <w:rPr>
                <w:sz w:val="20"/>
                <w:lang w:val="el-GR"/>
              </w:rPr>
              <w:t xml:space="preserve">Φορέστε χημικά ανθεκτικά γάντια, όπως στρώμα φραγμού, καουτσούκ βουτυλίου ή καουτσούκ νιτριλίου. Ο χρόνος διέγερσης αυτών των υλικών για αυτό το προϊόν είναι άγνωστος. Γενικά, ωστόσο, η χρήση προστατευτικών γαντιών θα παράσχει μόνο μερική προστασία από την έκθεση στο δέρμα. Μικρά δάκρυα στα γάντια και διασταυρούμενη μόλυνση μπορούν εύκολα να συμβούν. Συνιστάται ο περιορισμός της εργασίας που πρέπει να γίνει χειροκίνητα και η τακτική αλλαγή των γαντιών. </w:t>
            </w:r>
          </w:p>
          <w:p w14:paraId="09285DF1" w14:textId="0CDCA219" w:rsidR="00EF356F" w:rsidRPr="00EF356F" w:rsidRDefault="00EF356F" w:rsidP="0063276F">
            <w:pPr>
              <w:rPr>
                <w:sz w:val="20"/>
                <w:lang w:val="el-GR"/>
              </w:rPr>
            </w:pPr>
          </w:p>
        </w:tc>
      </w:tr>
      <w:tr w:rsidR="0063276F" w:rsidRPr="00F549AB" w14:paraId="5D1AA122" w14:textId="77777777" w:rsidTr="001B24FF">
        <w:tc>
          <w:tcPr>
            <w:tcW w:w="567" w:type="dxa"/>
          </w:tcPr>
          <w:p w14:paraId="1D829530" w14:textId="77777777" w:rsidR="0063276F" w:rsidRPr="00EF356F" w:rsidRDefault="0063276F" w:rsidP="0063276F">
            <w:pPr>
              <w:rPr>
                <w:sz w:val="20"/>
                <w:lang w:val="el-GR"/>
              </w:rPr>
            </w:pPr>
          </w:p>
        </w:tc>
        <w:tc>
          <w:tcPr>
            <w:tcW w:w="1134" w:type="dxa"/>
          </w:tcPr>
          <w:p w14:paraId="35A21A98" w14:textId="77777777" w:rsidR="0063276F" w:rsidRPr="0063276F" w:rsidRDefault="0063276F" w:rsidP="0063276F">
            <w:pPr>
              <w:tabs>
                <w:tab w:val="left" w:leader="dot" w:pos="2836"/>
              </w:tabs>
              <w:rPr>
                <w:sz w:val="20"/>
                <w:lang w:val="en-GB"/>
              </w:rPr>
            </w:pPr>
            <w:r w:rsidRPr="0063276F">
              <w:rPr>
                <w:noProof/>
                <w:sz w:val="20"/>
              </w:rPr>
              <w:drawing>
                <wp:inline distT="0" distB="0" distL="0" distR="0" wp14:anchorId="010A143E" wp14:editId="7AB74DD6">
                  <wp:extent cx="533400" cy="5334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2056" w:type="dxa"/>
          </w:tcPr>
          <w:p w14:paraId="26E30FFD" w14:textId="77777777" w:rsidR="0063276F" w:rsidRPr="0063276F" w:rsidRDefault="001B24FF" w:rsidP="0063276F">
            <w:pPr>
              <w:tabs>
                <w:tab w:val="left" w:leader="dot" w:pos="1746"/>
              </w:tabs>
              <w:rPr>
                <w:sz w:val="20"/>
                <w:lang w:val="en-GB"/>
              </w:rPr>
            </w:pPr>
            <w:r w:rsidRPr="001B24FF">
              <w:rPr>
                <w:sz w:val="20"/>
                <w:lang w:val="el-GR"/>
              </w:rPr>
              <w:t>Προστασία των ματιών</w:t>
            </w:r>
            <w:r w:rsidRPr="001B24FF">
              <w:rPr>
                <w:sz w:val="20"/>
                <w:lang w:val="pt-BR"/>
              </w:rPr>
              <w:t xml:space="preserve">  </w:t>
            </w:r>
          </w:p>
        </w:tc>
        <w:tc>
          <w:tcPr>
            <w:tcW w:w="5882" w:type="dxa"/>
          </w:tcPr>
          <w:p w14:paraId="6FE91D6C" w14:textId="14E8E6AF" w:rsidR="0063276F" w:rsidRPr="00EF356F" w:rsidRDefault="00EF356F" w:rsidP="0063276F">
            <w:pPr>
              <w:rPr>
                <w:sz w:val="20"/>
                <w:lang w:val="el-GR"/>
              </w:rPr>
            </w:pPr>
            <w:r w:rsidRPr="00EF356F">
              <w:rPr>
                <w:sz w:val="20"/>
                <w:lang w:val="el-GR"/>
              </w:rPr>
              <w:t>Φορέστε γυαλιά, γυαλιά ασφαλείας ή ασπίδα προσώπου. Συνιστά</w:t>
            </w:r>
            <w:r>
              <w:rPr>
                <w:sz w:val="20"/>
                <w:lang w:val="el-GR"/>
              </w:rPr>
              <w:t xml:space="preserve">ται να υπάρχει αμέσως διαθέσιμος πίδακας </w:t>
            </w:r>
            <w:r w:rsidRPr="00EF356F">
              <w:rPr>
                <w:sz w:val="20"/>
                <w:lang w:val="el-GR"/>
              </w:rPr>
              <w:t>για πλύσιμο ματιών στο χώρο εργασίας όταν υπάρχει πιθανότητα επαφής με τα μάτια</w:t>
            </w:r>
            <w:r>
              <w:rPr>
                <w:sz w:val="20"/>
                <w:lang w:val="el-GR"/>
              </w:rPr>
              <w:t>.</w:t>
            </w:r>
          </w:p>
        </w:tc>
      </w:tr>
      <w:tr w:rsidR="0063276F" w:rsidRPr="00F549AB" w14:paraId="06728CAA" w14:textId="77777777" w:rsidTr="001B24FF">
        <w:tc>
          <w:tcPr>
            <w:tcW w:w="567" w:type="dxa"/>
          </w:tcPr>
          <w:p w14:paraId="61A47A94" w14:textId="77777777" w:rsidR="0063276F" w:rsidRPr="00EF356F" w:rsidRDefault="0063276F" w:rsidP="0063276F">
            <w:pPr>
              <w:rPr>
                <w:sz w:val="20"/>
                <w:lang w:val="el-GR"/>
              </w:rPr>
            </w:pPr>
          </w:p>
        </w:tc>
        <w:tc>
          <w:tcPr>
            <w:tcW w:w="1134" w:type="dxa"/>
          </w:tcPr>
          <w:p w14:paraId="7DFF68D0" w14:textId="77777777" w:rsidR="0063276F" w:rsidRPr="00EF356F" w:rsidRDefault="0063276F" w:rsidP="0063276F">
            <w:pPr>
              <w:tabs>
                <w:tab w:val="left" w:leader="dot" w:pos="2836"/>
              </w:tabs>
              <w:rPr>
                <w:sz w:val="20"/>
                <w:lang w:val="el-GR"/>
              </w:rPr>
            </w:pPr>
          </w:p>
        </w:tc>
        <w:tc>
          <w:tcPr>
            <w:tcW w:w="2056" w:type="dxa"/>
          </w:tcPr>
          <w:p w14:paraId="4A64E6BA" w14:textId="77777777" w:rsidR="0063276F" w:rsidRPr="00EF356F" w:rsidRDefault="0063276F" w:rsidP="0063276F">
            <w:pPr>
              <w:tabs>
                <w:tab w:val="left" w:leader="dot" w:pos="1746"/>
              </w:tabs>
              <w:rPr>
                <w:sz w:val="20"/>
                <w:lang w:val="el-GR"/>
              </w:rPr>
            </w:pPr>
          </w:p>
        </w:tc>
        <w:tc>
          <w:tcPr>
            <w:tcW w:w="5882" w:type="dxa"/>
          </w:tcPr>
          <w:p w14:paraId="1BF44E75" w14:textId="77777777" w:rsidR="0063276F" w:rsidRPr="00EF356F" w:rsidRDefault="0063276F" w:rsidP="0063276F">
            <w:pPr>
              <w:rPr>
                <w:sz w:val="20"/>
                <w:lang w:val="el-GR"/>
              </w:rPr>
            </w:pPr>
          </w:p>
        </w:tc>
      </w:tr>
      <w:tr w:rsidR="0063276F" w:rsidRPr="00F549AB" w14:paraId="346BB3CD" w14:textId="77777777" w:rsidTr="001B24FF">
        <w:tc>
          <w:tcPr>
            <w:tcW w:w="567" w:type="dxa"/>
          </w:tcPr>
          <w:p w14:paraId="738B0509" w14:textId="77777777" w:rsidR="0063276F" w:rsidRPr="00EF356F" w:rsidRDefault="0063276F" w:rsidP="0063276F">
            <w:pPr>
              <w:rPr>
                <w:sz w:val="20"/>
                <w:lang w:val="el-GR"/>
              </w:rPr>
            </w:pPr>
          </w:p>
        </w:tc>
        <w:tc>
          <w:tcPr>
            <w:tcW w:w="1134" w:type="dxa"/>
          </w:tcPr>
          <w:p w14:paraId="374D1BB6" w14:textId="77777777" w:rsidR="0063276F" w:rsidRPr="0063276F" w:rsidRDefault="0063276F" w:rsidP="0063276F">
            <w:pPr>
              <w:tabs>
                <w:tab w:val="left" w:leader="dot" w:pos="2836"/>
              </w:tabs>
              <w:rPr>
                <w:sz w:val="20"/>
                <w:lang w:val="en-GB"/>
              </w:rPr>
            </w:pPr>
            <w:r w:rsidRPr="0063276F">
              <w:rPr>
                <w:noProof/>
                <w:sz w:val="20"/>
              </w:rPr>
              <w:drawing>
                <wp:inline distT="0" distB="0" distL="0" distR="0" wp14:anchorId="6531F73D" wp14:editId="48E6C523">
                  <wp:extent cx="571500" cy="59055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tc>
        <w:tc>
          <w:tcPr>
            <w:tcW w:w="2056" w:type="dxa"/>
          </w:tcPr>
          <w:p w14:paraId="242CEF42" w14:textId="2DA13646" w:rsidR="0063276F" w:rsidRPr="00EF356F" w:rsidRDefault="00EF356F" w:rsidP="0063276F">
            <w:pPr>
              <w:tabs>
                <w:tab w:val="left" w:leader="dot" w:pos="1746"/>
              </w:tabs>
              <w:rPr>
                <w:sz w:val="20"/>
                <w:lang w:val="el-GR"/>
              </w:rPr>
            </w:pPr>
            <w:r>
              <w:rPr>
                <w:sz w:val="20"/>
                <w:lang w:val="el-GR"/>
              </w:rPr>
              <w:t>Άλλη δερματική προστασία</w:t>
            </w:r>
          </w:p>
        </w:tc>
        <w:tc>
          <w:tcPr>
            <w:tcW w:w="5882" w:type="dxa"/>
          </w:tcPr>
          <w:p w14:paraId="6AE37E28" w14:textId="5A16C8F3" w:rsidR="0063276F" w:rsidRPr="00847E40" w:rsidRDefault="00847E40" w:rsidP="0063276F">
            <w:pPr>
              <w:rPr>
                <w:sz w:val="20"/>
                <w:lang w:val="el-GR"/>
              </w:rPr>
            </w:pPr>
            <w:r w:rsidRPr="00847E40">
              <w:rPr>
                <w:sz w:val="20"/>
                <w:lang w:val="el-GR"/>
              </w:rPr>
              <w:t>Φορέστε κατάλληλα χημικά ανθεκτικά ρούχα για να αποφύγετε την επαφή με το δέρμα ανάλογα με την έκταση της έκθεσης. Κατά τη διάρκεια των πιο κανονικών καταστάσεων εργασίας, όπου η έκθεση στο υλικό δεν μπορεί να αποφευχθεί για περιορισμένο χρονικό διάστημα, επαρκούν αδιάβροχα παντελόνια και ποδιά από ανθεκτικό σε χημικά υλικά ή συνδυασμούς πολυαιθυλενίου (</w:t>
            </w:r>
            <w:r w:rsidRPr="00847E40">
              <w:rPr>
                <w:sz w:val="20"/>
                <w:lang w:val="en-GB"/>
              </w:rPr>
              <w:t>PE</w:t>
            </w:r>
            <w:r w:rsidRPr="00847E40">
              <w:rPr>
                <w:sz w:val="20"/>
                <w:lang w:val="el-GR"/>
              </w:rPr>
              <w:t xml:space="preserve">). Τα προστατευτικά του </w:t>
            </w:r>
            <w:r w:rsidRPr="00847E40">
              <w:rPr>
                <w:sz w:val="20"/>
                <w:lang w:val="en-GB"/>
              </w:rPr>
              <w:t>PE</w:t>
            </w:r>
            <w:r w:rsidRPr="00847E40">
              <w:rPr>
                <w:sz w:val="20"/>
                <w:lang w:val="el-GR"/>
              </w:rPr>
              <w:t xml:space="preserve"> πρέπει να απορρίπτονται μετά τη χρήση εάν έχουν μολυνθεί. Σε περιπτώσεις υπερβολικής ή παρατεταμένης έκθεσης, μπορεί να χρειαστεί να χρησιμοποιηθούν οι φόρμες του στρώματος φραγμού.</w:t>
            </w:r>
          </w:p>
        </w:tc>
      </w:tr>
    </w:tbl>
    <w:p w14:paraId="22DD8F46" w14:textId="77777777" w:rsidR="0063276F" w:rsidRPr="00847E40" w:rsidRDefault="0063276F" w:rsidP="0063276F">
      <w:pPr>
        <w:rPr>
          <w:sz w:val="20"/>
          <w:lang w:val="el-GR"/>
        </w:rPr>
      </w:pPr>
    </w:p>
    <w:tbl>
      <w:tblPr>
        <w:tblW w:w="9639"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3276F" w:rsidRPr="00F549AB" w14:paraId="09D68F57" w14:textId="77777777" w:rsidTr="00AC6E54">
        <w:trPr>
          <w:cantSplit/>
        </w:trPr>
        <w:tc>
          <w:tcPr>
            <w:tcW w:w="9639" w:type="dxa"/>
          </w:tcPr>
          <w:p w14:paraId="28CE3511" w14:textId="77777777" w:rsidR="0063276F" w:rsidRPr="006E6527" w:rsidRDefault="006E6527" w:rsidP="0063276F">
            <w:pPr>
              <w:keepNext/>
              <w:keepLines/>
              <w:rPr>
                <w:b/>
                <w:sz w:val="20"/>
                <w:lang w:val="el-GR"/>
              </w:rPr>
            </w:pPr>
            <w:r w:rsidRPr="006E6527">
              <w:rPr>
                <w:b/>
                <w:sz w:val="20"/>
                <w:lang w:val="el-GR"/>
              </w:rPr>
              <w:t>ΤΜΗΜΑ</w:t>
            </w:r>
            <w:r w:rsidR="0063276F" w:rsidRPr="006E6527">
              <w:rPr>
                <w:b/>
                <w:sz w:val="20"/>
                <w:lang w:val="el-GR"/>
              </w:rPr>
              <w:t xml:space="preserve"> 9: </w:t>
            </w:r>
            <w:r>
              <w:rPr>
                <w:b/>
                <w:sz w:val="20"/>
                <w:lang w:val="el-GR"/>
              </w:rPr>
              <w:t>ΦΥΣΙΚΕΣ ΚΑΙ ΧΗΜΙΚΕΣ ΙΔΙΟΤΗΤΕΣ</w:t>
            </w:r>
          </w:p>
        </w:tc>
      </w:tr>
    </w:tbl>
    <w:p w14:paraId="0745BEFF" w14:textId="77777777" w:rsidR="0063276F" w:rsidRPr="006E6527" w:rsidRDefault="0063276F" w:rsidP="0063276F">
      <w:pPr>
        <w:keepNext/>
        <w:keepLines/>
        <w:rPr>
          <w:sz w:val="20"/>
          <w:lang w:val="el-GR"/>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3260"/>
        <w:gridCol w:w="5812"/>
      </w:tblGrid>
      <w:tr w:rsidR="0063276F" w:rsidRPr="00F549AB" w14:paraId="530312EC" w14:textId="77777777" w:rsidTr="00AC6E54">
        <w:trPr>
          <w:cantSplit/>
        </w:trPr>
        <w:tc>
          <w:tcPr>
            <w:tcW w:w="567" w:type="dxa"/>
          </w:tcPr>
          <w:p w14:paraId="19BCED91" w14:textId="77777777" w:rsidR="0063276F" w:rsidRPr="0063276F" w:rsidRDefault="0063276F" w:rsidP="0063276F">
            <w:pPr>
              <w:rPr>
                <w:sz w:val="20"/>
                <w:lang w:val="en-GB"/>
              </w:rPr>
            </w:pPr>
            <w:r w:rsidRPr="006E6527">
              <w:rPr>
                <w:sz w:val="20"/>
                <w:lang w:val="el-GR"/>
              </w:rPr>
              <w:t xml:space="preserve">  </w:t>
            </w:r>
            <w:r w:rsidRPr="0063276F">
              <w:rPr>
                <w:sz w:val="20"/>
                <w:lang w:val="en-GB"/>
              </w:rPr>
              <w:t>9.1.</w:t>
            </w:r>
          </w:p>
        </w:tc>
        <w:tc>
          <w:tcPr>
            <w:tcW w:w="3260" w:type="dxa"/>
          </w:tcPr>
          <w:p w14:paraId="7FF29E9A" w14:textId="77777777" w:rsidR="006E6527" w:rsidRPr="006E6527" w:rsidRDefault="006E6527" w:rsidP="006E6527">
            <w:pPr>
              <w:tabs>
                <w:tab w:val="left" w:leader="dot" w:pos="2836"/>
              </w:tabs>
              <w:rPr>
                <w:b/>
                <w:vanish/>
                <w:sz w:val="20"/>
                <w:lang w:val="el-GR"/>
              </w:rPr>
            </w:pPr>
            <w:r w:rsidRPr="006E6527">
              <w:rPr>
                <w:b/>
                <w:sz w:val="20"/>
                <w:lang w:val="el-GR"/>
              </w:rPr>
              <w:t>Στοιχεία για τις βασικές φυσικές και χημικές ιδιότητες</w:t>
            </w:r>
          </w:p>
          <w:p w14:paraId="19BB6C5D" w14:textId="77777777" w:rsidR="006E6527" w:rsidRPr="006E6527" w:rsidRDefault="006E6527" w:rsidP="006E6527">
            <w:pPr>
              <w:tabs>
                <w:tab w:val="left" w:leader="dot" w:pos="2836"/>
              </w:tabs>
              <w:rPr>
                <w:b/>
                <w:bCs/>
                <w:vanish/>
                <w:sz w:val="20"/>
                <w:lang w:val="fr-FR"/>
              </w:rPr>
            </w:pPr>
            <w:r w:rsidRPr="006E6527">
              <w:rPr>
                <w:b/>
                <w:bCs/>
                <w:sz w:val="20"/>
                <w:lang w:val="fr-FR"/>
              </w:rPr>
              <w:t xml:space="preserve"> </w:t>
            </w:r>
          </w:p>
          <w:p w14:paraId="4638ED59" w14:textId="77777777" w:rsidR="0063276F" w:rsidRPr="006E6527" w:rsidRDefault="0063276F" w:rsidP="0063276F">
            <w:pPr>
              <w:tabs>
                <w:tab w:val="left" w:leader="dot" w:pos="2836"/>
              </w:tabs>
              <w:rPr>
                <w:b/>
                <w:sz w:val="20"/>
                <w:lang w:val="fr-FR"/>
              </w:rPr>
            </w:pPr>
          </w:p>
        </w:tc>
        <w:tc>
          <w:tcPr>
            <w:tcW w:w="5812" w:type="dxa"/>
          </w:tcPr>
          <w:p w14:paraId="10F646B4" w14:textId="77777777" w:rsidR="0063276F" w:rsidRPr="006E6527" w:rsidRDefault="0063276F" w:rsidP="0063276F">
            <w:pPr>
              <w:rPr>
                <w:sz w:val="20"/>
                <w:lang w:val="el-GR"/>
              </w:rPr>
            </w:pPr>
          </w:p>
        </w:tc>
      </w:tr>
      <w:tr w:rsidR="002B1F64" w:rsidRPr="002B1F64" w14:paraId="01D362D5" w14:textId="77777777" w:rsidTr="002B1F64">
        <w:trPr>
          <w:cantSplit/>
        </w:trPr>
        <w:tc>
          <w:tcPr>
            <w:tcW w:w="567" w:type="dxa"/>
          </w:tcPr>
          <w:p w14:paraId="37F9D608" w14:textId="77777777" w:rsidR="002B1F64" w:rsidRPr="006E6527" w:rsidRDefault="002B1F64" w:rsidP="002B1F64">
            <w:pPr>
              <w:rPr>
                <w:sz w:val="20"/>
                <w:lang w:val="el-GR"/>
              </w:rPr>
            </w:pPr>
            <w:r w:rsidRPr="006E6527">
              <w:rPr>
                <w:sz w:val="20"/>
                <w:lang w:val="el-GR"/>
              </w:rPr>
              <w:t xml:space="preserve">  </w:t>
            </w:r>
          </w:p>
        </w:tc>
        <w:tc>
          <w:tcPr>
            <w:tcW w:w="3260" w:type="dxa"/>
          </w:tcPr>
          <w:p w14:paraId="0694B2C6" w14:textId="287585BB" w:rsidR="002B1F64" w:rsidRPr="002B1F64" w:rsidRDefault="008C7216" w:rsidP="002B1F64">
            <w:pPr>
              <w:tabs>
                <w:tab w:val="left" w:leader="dot" w:pos="2836"/>
              </w:tabs>
              <w:rPr>
                <w:sz w:val="20"/>
                <w:lang w:val="en-GB"/>
              </w:rPr>
            </w:pPr>
            <w:r>
              <w:rPr>
                <w:sz w:val="20"/>
                <w:lang w:val="el-GR"/>
              </w:rPr>
              <w:t>Εμφάνιση</w:t>
            </w:r>
            <w:r w:rsidR="002B1F64" w:rsidRPr="002B1F64">
              <w:rPr>
                <w:sz w:val="20"/>
                <w:lang w:val="en-GB"/>
              </w:rPr>
              <w:t xml:space="preserve"> </w:t>
            </w:r>
            <w:r w:rsidR="002B1F64" w:rsidRPr="002B1F64">
              <w:rPr>
                <w:sz w:val="20"/>
                <w:lang w:val="en-GB"/>
              </w:rPr>
              <w:tab/>
            </w:r>
          </w:p>
        </w:tc>
        <w:tc>
          <w:tcPr>
            <w:tcW w:w="5812" w:type="dxa"/>
          </w:tcPr>
          <w:p w14:paraId="119AFC72" w14:textId="566BA538" w:rsidR="002B1F64" w:rsidRPr="002B1F64" w:rsidRDefault="001A1E39" w:rsidP="002B1F64">
            <w:pPr>
              <w:rPr>
                <w:sz w:val="20"/>
                <w:lang w:val="en-GB"/>
              </w:rPr>
            </w:pPr>
            <w:r w:rsidRPr="001A1E39">
              <w:rPr>
                <w:sz w:val="20"/>
                <w:lang w:val="en-GB"/>
              </w:rPr>
              <w:t>Ανοικτό καφέ υγρό (αδιαφανές)</w:t>
            </w:r>
          </w:p>
        </w:tc>
      </w:tr>
      <w:tr w:rsidR="002B1F64" w:rsidRPr="002B1F64" w14:paraId="67D34BC4" w14:textId="77777777" w:rsidTr="002B1F64">
        <w:trPr>
          <w:cantSplit/>
        </w:trPr>
        <w:tc>
          <w:tcPr>
            <w:tcW w:w="567" w:type="dxa"/>
          </w:tcPr>
          <w:p w14:paraId="25832873" w14:textId="77777777" w:rsidR="002B1F64" w:rsidRPr="002B1F64" w:rsidRDefault="002B1F64" w:rsidP="002B1F64">
            <w:pPr>
              <w:rPr>
                <w:sz w:val="20"/>
                <w:lang w:val="en-GB"/>
              </w:rPr>
            </w:pPr>
            <w:r w:rsidRPr="002B1F64">
              <w:rPr>
                <w:sz w:val="20"/>
                <w:lang w:val="en-GB"/>
              </w:rPr>
              <w:t xml:space="preserve">  </w:t>
            </w:r>
          </w:p>
        </w:tc>
        <w:tc>
          <w:tcPr>
            <w:tcW w:w="3260" w:type="dxa"/>
          </w:tcPr>
          <w:p w14:paraId="33B3778E" w14:textId="2A4E3742" w:rsidR="002B1F64" w:rsidRPr="002B1F64" w:rsidRDefault="008C7216" w:rsidP="002B1F64">
            <w:pPr>
              <w:tabs>
                <w:tab w:val="left" w:leader="dot" w:pos="2836"/>
              </w:tabs>
              <w:rPr>
                <w:sz w:val="20"/>
                <w:lang w:val="en-GB"/>
              </w:rPr>
            </w:pPr>
            <w:r>
              <w:rPr>
                <w:sz w:val="20"/>
                <w:lang w:val="el-GR"/>
              </w:rPr>
              <w:t>Οσμή</w:t>
            </w:r>
            <w:r w:rsidR="002B1F64" w:rsidRPr="002B1F64">
              <w:rPr>
                <w:sz w:val="20"/>
                <w:lang w:val="en-GB"/>
              </w:rPr>
              <w:t xml:space="preserve"> </w:t>
            </w:r>
            <w:r w:rsidR="002B1F64" w:rsidRPr="002B1F64">
              <w:rPr>
                <w:sz w:val="20"/>
                <w:lang w:val="en-GB"/>
              </w:rPr>
              <w:tab/>
            </w:r>
          </w:p>
        </w:tc>
        <w:tc>
          <w:tcPr>
            <w:tcW w:w="5812" w:type="dxa"/>
          </w:tcPr>
          <w:p w14:paraId="06FE60C6" w14:textId="6ECD8F7D" w:rsidR="002B1F64" w:rsidRPr="001A1E39" w:rsidRDefault="001A1E39" w:rsidP="002B1F64">
            <w:pPr>
              <w:rPr>
                <w:sz w:val="20"/>
                <w:lang w:val="el-GR"/>
              </w:rPr>
            </w:pPr>
            <w:r>
              <w:rPr>
                <w:sz w:val="20"/>
                <w:lang w:val="el-GR"/>
              </w:rPr>
              <w:t>Αρωματικών υδρογονανθράκων</w:t>
            </w:r>
          </w:p>
        </w:tc>
      </w:tr>
      <w:tr w:rsidR="002B1F64" w:rsidRPr="002B1F64" w14:paraId="08F8BA7E" w14:textId="77777777" w:rsidTr="002B1F64">
        <w:trPr>
          <w:cantSplit/>
        </w:trPr>
        <w:tc>
          <w:tcPr>
            <w:tcW w:w="567" w:type="dxa"/>
          </w:tcPr>
          <w:p w14:paraId="300E951E" w14:textId="77777777" w:rsidR="002B1F64" w:rsidRPr="002B1F64" w:rsidRDefault="002B1F64" w:rsidP="002B1F64">
            <w:pPr>
              <w:rPr>
                <w:sz w:val="20"/>
                <w:lang w:val="en-GB"/>
              </w:rPr>
            </w:pPr>
          </w:p>
        </w:tc>
        <w:tc>
          <w:tcPr>
            <w:tcW w:w="3260" w:type="dxa"/>
          </w:tcPr>
          <w:p w14:paraId="3A7B5D7D" w14:textId="3EA352D3" w:rsidR="002B1F64" w:rsidRPr="002B1F64" w:rsidRDefault="001A1E39" w:rsidP="002B1F64">
            <w:pPr>
              <w:tabs>
                <w:tab w:val="left" w:leader="dot" w:pos="2836"/>
              </w:tabs>
              <w:rPr>
                <w:sz w:val="20"/>
                <w:lang w:val="en-GB"/>
              </w:rPr>
            </w:pPr>
            <w:r w:rsidRPr="001A1E39">
              <w:rPr>
                <w:sz w:val="20"/>
                <w:lang w:val="en-GB"/>
              </w:rPr>
              <w:t>Όριο οσμής</w:t>
            </w:r>
            <w:r w:rsidR="002B1F64" w:rsidRPr="002B1F64">
              <w:rPr>
                <w:sz w:val="20"/>
                <w:lang w:val="en-GB"/>
              </w:rPr>
              <w:tab/>
            </w:r>
          </w:p>
        </w:tc>
        <w:tc>
          <w:tcPr>
            <w:tcW w:w="5812" w:type="dxa"/>
          </w:tcPr>
          <w:p w14:paraId="29BE6A17" w14:textId="2292C422" w:rsidR="002B1F64" w:rsidRPr="001A1E39" w:rsidRDefault="001A1E39" w:rsidP="002B1F64">
            <w:pPr>
              <w:rPr>
                <w:sz w:val="20"/>
                <w:lang w:val="el-GR"/>
              </w:rPr>
            </w:pPr>
            <w:r>
              <w:rPr>
                <w:sz w:val="20"/>
                <w:lang w:val="el-GR"/>
              </w:rPr>
              <w:t>Μη καθορισμένο</w:t>
            </w:r>
          </w:p>
        </w:tc>
      </w:tr>
      <w:tr w:rsidR="002B1F64" w:rsidRPr="002B1F64" w14:paraId="5A0CD4E6" w14:textId="77777777" w:rsidTr="002B1F64">
        <w:trPr>
          <w:cantSplit/>
        </w:trPr>
        <w:tc>
          <w:tcPr>
            <w:tcW w:w="567" w:type="dxa"/>
          </w:tcPr>
          <w:p w14:paraId="491727D9" w14:textId="77777777" w:rsidR="002B1F64" w:rsidRPr="002B1F64" w:rsidRDefault="002B1F64" w:rsidP="002B1F64">
            <w:pPr>
              <w:rPr>
                <w:sz w:val="20"/>
                <w:lang w:val="en-GB"/>
              </w:rPr>
            </w:pPr>
          </w:p>
        </w:tc>
        <w:tc>
          <w:tcPr>
            <w:tcW w:w="3260" w:type="dxa"/>
          </w:tcPr>
          <w:p w14:paraId="186092E4" w14:textId="77777777" w:rsidR="002B1F64" w:rsidRPr="002B1F64" w:rsidRDefault="002B1F64" w:rsidP="002B1F64">
            <w:pPr>
              <w:tabs>
                <w:tab w:val="left" w:leader="dot" w:pos="2836"/>
              </w:tabs>
              <w:rPr>
                <w:sz w:val="20"/>
                <w:lang w:val="en-GB"/>
              </w:rPr>
            </w:pPr>
            <w:r w:rsidRPr="002B1F64">
              <w:rPr>
                <w:sz w:val="20"/>
                <w:lang w:val="en-GB"/>
              </w:rPr>
              <w:t xml:space="preserve">pH </w:t>
            </w:r>
            <w:r w:rsidRPr="002B1F64">
              <w:rPr>
                <w:sz w:val="20"/>
                <w:lang w:val="en-GB"/>
              </w:rPr>
              <w:tab/>
            </w:r>
          </w:p>
        </w:tc>
        <w:tc>
          <w:tcPr>
            <w:tcW w:w="5812" w:type="dxa"/>
          </w:tcPr>
          <w:p w14:paraId="4BEFED40" w14:textId="5AB868DC" w:rsidR="008551E8" w:rsidRPr="008551E8" w:rsidRDefault="001A1E39" w:rsidP="008551E8">
            <w:pPr>
              <w:rPr>
                <w:sz w:val="20"/>
                <w:lang w:val="en-GB"/>
              </w:rPr>
            </w:pPr>
            <w:r>
              <w:rPr>
                <w:sz w:val="20"/>
                <w:lang w:val="el-GR"/>
              </w:rPr>
              <w:t>Αδιάλυτο</w:t>
            </w:r>
            <w:r w:rsidR="008551E8" w:rsidRPr="008551E8">
              <w:rPr>
                <w:sz w:val="20"/>
                <w:lang w:val="en-GB"/>
              </w:rPr>
              <w:t>: 3.93</w:t>
            </w:r>
          </w:p>
          <w:p w14:paraId="4E6D8179" w14:textId="1057B400" w:rsidR="002B1F64" w:rsidRPr="002B1F64" w:rsidRDefault="008551E8" w:rsidP="008551E8">
            <w:pPr>
              <w:rPr>
                <w:sz w:val="20"/>
                <w:lang w:val="en-GB"/>
              </w:rPr>
            </w:pPr>
            <w:r w:rsidRPr="008551E8">
              <w:rPr>
                <w:sz w:val="20"/>
                <w:lang w:val="en-GB"/>
              </w:rPr>
              <w:t xml:space="preserve">1% </w:t>
            </w:r>
            <w:r w:rsidR="001A1E39">
              <w:rPr>
                <w:sz w:val="20"/>
                <w:lang w:val="el-GR"/>
              </w:rPr>
              <w:t>διάλυση στο νερό</w:t>
            </w:r>
            <w:r w:rsidRPr="008551E8">
              <w:rPr>
                <w:sz w:val="20"/>
                <w:lang w:val="en-GB"/>
              </w:rPr>
              <w:t>: 5.02</w:t>
            </w:r>
          </w:p>
        </w:tc>
      </w:tr>
      <w:tr w:rsidR="002B1F64" w:rsidRPr="002B1F64" w14:paraId="16DFA20F" w14:textId="77777777" w:rsidTr="002B1F64">
        <w:trPr>
          <w:cantSplit/>
        </w:trPr>
        <w:tc>
          <w:tcPr>
            <w:tcW w:w="567" w:type="dxa"/>
          </w:tcPr>
          <w:p w14:paraId="39506282" w14:textId="77777777" w:rsidR="002B1F64" w:rsidRPr="002B1F64" w:rsidRDefault="002B1F64" w:rsidP="002B1F64">
            <w:pPr>
              <w:rPr>
                <w:sz w:val="20"/>
                <w:lang w:val="en-GB"/>
              </w:rPr>
            </w:pPr>
          </w:p>
        </w:tc>
        <w:tc>
          <w:tcPr>
            <w:tcW w:w="3260" w:type="dxa"/>
          </w:tcPr>
          <w:p w14:paraId="5BDFDEBB" w14:textId="579CC102" w:rsidR="002B1F64" w:rsidRPr="002B1F64" w:rsidRDefault="00E558D1" w:rsidP="002B1F64">
            <w:pPr>
              <w:tabs>
                <w:tab w:val="left" w:leader="dot" w:pos="2836"/>
              </w:tabs>
              <w:rPr>
                <w:sz w:val="20"/>
                <w:lang w:val="en-GB"/>
              </w:rPr>
            </w:pPr>
            <w:r w:rsidRPr="00E558D1">
              <w:rPr>
                <w:sz w:val="20"/>
                <w:lang w:val="en-GB"/>
              </w:rPr>
              <w:t>Σημείο τήξης / σημείο πήξης</w:t>
            </w:r>
            <w:r w:rsidR="002B1F64" w:rsidRPr="002B1F64">
              <w:rPr>
                <w:sz w:val="20"/>
                <w:lang w:val="en-GB"/>
              </w:rPr>
              <w:tab/>
            </w:r>
          </w:p>
        </w:tc>
        <w:tc>
          <w:tcPr>
            <w:tcW w:w="5812" w:type="dxa"/>
          </w:tcPr>
          <w:p w14:paraId="36708D0B" w14:textId="30CB65E8" w:rsidR="002B1F64" w:rsidRPr="002B1F64" w:rsidRDefault="00875D8C" w:rsidP="002B1F64">
            <w:pPr>
              <w:rPr>
                <w:sz w:val="20"/>
                <w:lang w:val="en-GB"/>
              </w:rPr>
            </w:pPr>
            <w:r w:rsidRPr="00875D8C">
              <w:rPr>
                <w:sz w:val="20"/>
                <w:lang w:val="en-GB"/>
              </w:rPr>
              <w:t>Δεν έχει καθοριστεί</w:t>
            </w:r>
          </w:p>
        </w:tc>
      </w:tr>
      <w:tr w:rsidR="002B1F64" w:rsidRPr="00F549AB" w14:paraId="543BC790" w14:textId="77777777" w:rsidTr="002B1F64">
        <w:trPr>
          <w:cantSplit/>
        </w:trPr>
        <w:tc>
          <w:tcPr>
            <w:tcW w:w="567" w:type="dxa"/>
          </w:tcPr>
          <w:p w14:paraId="1C58E2BB" w14:textId="77777777" w:rsidR="002B1F64" w:rsidRPr="002B1F64" w:rsidRDefault="002B1F64" w:rsidP="002B1F64">
            <w:pPr>
              <w:rPr>
                <w:sz w:val="20"/>
                <w:lang w:val="en-GB"/>
              </w:rPr>
            </w:pPr>
          </w:p>
        </w:tc>
        <w:tc>
          <w:tcPr>
            <w:tcW w:w="3260" w:type="dxa"/>
          </w:tcPr>
          <w:p w14:paraId="18FEEC23" w14:textId="16A0B45F" w:rsidR="002B1F64" w:rsidRPr="00875D8C" w:rsidRDefault="00875D8C" w:rsidP="002B1F64">
            <w:pPr>
              <w:tabs>
                <w:tab w:val="left" w:leader="dot" w:pos="2836"/>
              </w:tabs>
              <w:rPr>
                <w:sz w:val="20"/>
                <w:lang w:val="el-GR"/>
              </w:rPr>
            </w:pPr>
            <w:r w:rsidRPr="00875D8C">
              <w:rPr>
                <w:sz w:val="20"/>
                <w:lang w:val="el-GR"/>
              </w:rPr>
              <w:t>Αρχικό σημείο βρασμού και εύρος βρασμού</w:t>
            </w:r>
          </w:p>
        </w:tc>
        <w:tc>
          <w:tcPr>
            <w:tcW w:w="5812" w:type="dxa"/>
          </w:tcPr>
          <w:p w14:paraId="06E1F984" w14:textId="77777777" w:rsidR="00875D8C" w:rsidRPr="00875D8C" w:rsidRDefault="00875D8C" w:rsidP="002B1F64">
            <w:pPr>
              <w:tabs>
                <w:tab w:val="left" w:pos="2184"/>
              </w:tabs>
              <w:rPr>
                <w:rFonts w:eastAsia="Calibri"/>
                <w:sz w:val="20"/>
                <w:lang w:val="el-GR"/>
              </w:rPr>
            </w:pPr>
            <w:r w:rsidRPr="00875D8C">
              <w:rPr>
                <w:sz w:val="20"/>
                <w:lang w:val="el-GR"/>
              </w:rPr>
              <w:t>Δεν έχει καθοριστεί</w:t>
            </w:r>
            <w:r w:rsidRPr="00875D8C">
              <w:rPr>
                <w:rFonts w:eastAsia="Calibri"/>
                <w:sz w:val="20"/>
                <w:lang w:val="el-GR"/>
              </w:rPr>
              <w:t xml:space="preserve"> </w:t>
            </w:r>
          </w:p>
          <w:p w14:paraId="7AC46FBC" w14:textId="77777777" w:rsidR="00875D8C" w:rsidRPr="002A780A" w:rsidRDefault="00875D8C" w:rsidP="002B1F64">
            <w:pPr>
              <w:tabs>
                <w:tab w:val="left" w:pos="2184"/>
              </w:tabs>
              <w:rPr>
                <w:rFonts w:eastAsia="Calibri"/>
                <w:b/>
                <w:sz w:val="20"/>
                <w:lang w:val="el-GR" w:eastAsia="en-US"/>
              </w:rPr>
            </w:pPr>
          </w:p>
          <w:p w14:paraId="07188F3D" w14:textId="670B61BC" w:rsidR="002B1F64" w:rsidRPr="00875D8C" w:rsidRDefault="00875D8C" w:rsidP="002B1F64">
            <w:pPr>
              <w:tabs>
                <w:tab w:val="left" w:pos="2184"/>
              </w:tabs>
              <w:rPr>
                <w:sz w:val="20"/>
                <w:lang w:val="el-GR"/>
              </w:rPr>
            </w:pPr>
            <w:r w:rsidRPr="002A780A">
              <w:rPr>
                <w:rFonts w:eastAsia="Calibri"/>
                <w:b/>
                <w:sz w:val="20"/>
                <w:lang w:val="el-GR" w:eastAsia="en-US"/>
              </w:rPr>
              <w:t>Αρωματικοί υδρογονάνθρακες</w:t>
            </w:r>
            <w:r w:rsidR="002B1F64" w:rsidRPr="00875D8C">
              <w:rPr>
                <w:sz w:val="20"/>
                <w:lang w:val="el-GR"/>
              </w:rPr>
              <w:tab/>
              <w:t>:  200 - 310°</w:t>
            </w:r>
            <w:r w:rsidR="002B1F64" w:rsidRPr="002B1F64">
              <w:rPr>
                <w:sz w:val="20"/>
                <w:lang w:val="en-GB"/>
              </w:rPr>
              <w:t>C</w:t>
            </w:r>
          </w:p>
        </w:tc>
      </w:tr>
      <w:tr w:rsidR="002B1F64" w:rsidRPr="00CB10E3" w14:paraId="51C9D4A4" w14:textId="77777777" w:rsidTr="002B1F64">
        <w:trPr>
          <w:cantSplit/>
        </w:trPr>
        <w:tc>
          <w:tcPr>
            <w:tcW w:w="567" w:type="dxa"/>
          </w:tcPr>
          <w:p w14:paraId="1463C631" w14:textId="77777777" w:rsidR="002B1F64" w:rsidRPr="002A780A" w:rsidRDefault="002B1F64" w:rsidP="002B1F64">
            <w:pPr>
              <w:rPr>
                <w:sz w:val="20"/>
                <w:lang w:val="el-GR"/>
              </w:rPr>
            </w:pPr>
          </w:p>
        </w:tc>
        <w:tc>
          <w:tcPr>
            <w:tcW w:w="3260" w:type="dxa"/>
          </w:tcPr>
          <w:p w14:paraId="52B70856" w14:textId="420A16C7" w:rsidR="002B1F64" w:rsidRPr="002B1F64" w:rsidRDefault="00875D8C" w:rsidP="002B1F64">
            <w:pPr>
              <w:tabs>
                <w:tab w:val="left" w:leader="dot" w:pos="2836"/>
              </w:tabs>
              <w:rPr>
                <w:sz w:val="20"/>
                <w:lang w:val="en-GB"/>
              </w:rPr>
            </w:pPr>
            <w:r w:rsidRPr="00875D8C">
              <w:rPr>
                <w:sz w:val="20"/>
                <w:lang w:val="en-GB"/>
              </w:rPr>
              <w:t>Σημείο ανάφλεξης</w:t>
            </w:r>
            <w:r w:rsidR="002B1F64" w:rsidRPr="002B1F64">
              <w:rPr>
                <w:sz w:val="20"/>
                <w:lang w:val="en-GB"/>
              </w:rPr>
              <w:tab/>
            </w:r>
          </w:p>
        </w:tc>
        <w:tc>
          <w:tcPr>
            <w:tcW w:w="5812" w:type="dxa"/>
          </w:tcPr>
          <w:p w14:paraId="52C7B078" w14:textId="0E9A4579" w:rsidR="002B1F64" w:rsidRPr="002B1F64" w:rsidRDefault="008551E8" w:rsidP="002B1F64">
            <w:pPr>
              <w:tabs>
                <w:tab w:val="left" w:pos="2184"/>
              </w:tabs>
              <w:rPr>
                <w:sz w:val="20"/>
                <w:lang w:val="en-GB"/>
              </w:rPr>
            </w:pPr>
            <w:r w:rsidRPr="008551E8">
              <w:rPr>
                <w:sz w:val="20"/>
                <w:lang w:val="en-GB"/>
              </w:rPr>
              <w:t>110°C (</w:t>
            </w:r>
            <w:r w:rsidR="00875D8C" w:rsidRPr="00875D8C">
              <w:rPr>
                <w:sz w:val="20"/>
                <w:lang w:val="en-GB"/>
              </w:rPr>
              <w:t>Setaflash κλειστό κύπελλο</w:t>
            </w:r>
            <w:r w:rsidRPr="008551E8">
              <w:rPr>
                <w:sz w:val="20"/>
                <w:lang w:val="en-GB"/>
              </w:rPr>
              <w:t>)</w:t>
            </w:r>
          </w:p>
        </w:tc>
      </w:tr>
      <w:tr w:rsidR="002B1F64" w:rsidRPr="002B1F64" w14:paraId="0BB12EA6" w14:textId="77777777" w:rsidTr="002B1F64">
        <w:trPr>
          <w:cantSplit/>
        </w:trPr>
        <w:tc>
          <w:tcPr>
            <w:tcW w:w="567" w:type="dxa"/>
          </w:tcPr>
          <w:p w14:paraId="46EF8ABE" w14:textId="77777777" w:rsidR="002B1F64" w:rsidRPr="002B1F64" w:rsidRDefault="002B1F64" w:rsidP="002B1F64">
            <w:pPr>
              <w:rPr>
                <w:sz w:val="20"/>
                <w:lang w:val="en-GB"/>
              </w:rPr>
            </w:pPr>
          </w:p>
        </w:tc>
        <w:tc>
          <w:tcPr>
            <w:tcW w:w="3260" w:type="dxa"/>
          </w:tcPr>
          <w:p w14:paraId="6EAA7BD4" w14:textId="227835F6" w:rsidR="002B1F64" w:rsidRPr="002B1F64" w:rsidRDefault="00875D8C" w:rsidP="002B1F64">
            <w:pPr>
              <w:tabs>
                <w:tab w:val="left" w:leader="dot" w:pos="2836"/>
              </w:tabs>
              <w:rPr>
                <w:sz w:val="20"/>
                <w:lang w:val="en-GB"/>
              </w:rPr>
            </w:pPr>
            <w:r w:rsidRPr="00875D8C">
              <w:rPr>
                <w:sz w:val="20"/>
                <w:lang w:val="en-GB"/>
              </w:rPr>
              <w:t>Ρυθμός εξάτμισης</w:t>
            </w:r>
            <w:r w:rsidR="002B1F64" w:rsidRPr="002B1F64">
              <w:rPr>
                <w:sz w:val="20"/>
                <w:lang w:val="en-GB"/>
              </w:rPr>
              <w:tab/>
            </w:r>
          </w:p>
        </w:tc>
        <w:tc>
          <w:tcPr>
            <w:tcW w:w="5812" w:type="dxa"/>
          </w:tcPr>
          <w:p w14:paraId="1D5D67EF" w14:textId="25A42776" w:rsidR="002B1F64" w:rsidRPr="002B1F64" w:rsidRDefault="002B1F64" w:rsidP="002B1F64">
            <w:pPr>
              <w:tabs>
                <w:tab w:val="left" w:pos="2184"/>
              </w:tabs>
              <w:rPr>
                <w:b/>
                <w:sz w:val="20"/>
                <w:lang w:val="en-GB"/>
              </w:rPr>
            </w:pPr>
            <w:r w:rsidRPr="002B1F64">
              <w:rPr>
                <w:sz w:val="20"/>
                <w:lang w:val="en-GB"/>
              </w:rPr>
              <w:t>(</w:t>
            </w:r>
            <w:r w:rsidR="00875D8C" w:rsidRPr="00875D8C">
              <w:rPr>
                <w:sz w:val="20"/>
                <w:lang w:val="en-GB"/>
              </w:rPr>
              <w:t>Οξεικό βουτυλεστέρα</w:t>
            </w:r>
            <w:r w:rsidR="00875D8C">
              <w:rPr>
                <w:sz w:val="20"/>
                <w:lang w:val="el-GR"/>
              </w:rPr>
              <w:t>ς</w:t>
            </w:r>
            <w:r w:rsidR="00875D8C" w:rsidRPr="00875D8C">
              <w:rPr>
                <w:sz w:val="20"/>
                <w:lang w:val="en-GB"/>
              </w:rPr>
              <w:t xml:space="preserve"> </w:t>
            </w:r>
            <w:r w:rsidRPr="002B1F64">
              <w:rPr>
                <w:sz w:val="20"/>
                <w:lang w:val="en-GB"/>
              </w:rPr>
              <w:t>= 1)</w:t>
            </w:r>
          </w:p>
          <w:p w14:paraId="2368EF4D" w14:textId="7B4FD833" w:rsidR="002B1F64" w:rsidRPr="002B1F64" w:rsidRDefault="00875D8C" w:rsidP="002B1F64">
            <w:pPr>
              <w:tabs>
                <w:tab w:val="left" w:pos="2184"/>
              </w:tabs>
              <w:rPr>
                <w:sz w:val="20"/>
                <w:lang w:val="en-GB"/>
              </w:rPr>
            </w:pPr>
            <w:r w:rsidRPr="00875D8C">
              <w:rPr>
                <w:rFonts w:eastAsia="Calibri"/>
                <w:b/>
                <w:sz w:val="20"/>
                <w:lang w:val="en-GB" w:eastAsia="en-US"/>
              </w:rPr>
              <w:t>Αρωματικοί υδρογονάνθρακες</w:t>
            </w:r>
            <w:r w:rsidR="002B1F64" w:rsidRPr="002B1F64">
              <w:rPr>
                <w:sz w:val="20"/>
                <w:lang w:val="en-GB"/>
              </w:rPr>
              <w:tab/>
              <w:t>:  &lt; 0.01</w:t>
            </w:r>
          </w:p>
        </w:tc>
      </w:tr>
      <w:tr w:rsidR="002B1F64" w:rsidRPr="002B1F64" w14:paraId="68940B4A" w14:textId="77777777" w:rsidTr="002B1F64">
        <w:trPr>
          <w:cantSplit/>
        </w:trPr>
        <w:tc>
          <w:tcPr>
            <w:tcW w:w="567" w:type="dxa"/>
          </w:tcPr>
          <w:p w14:paraId="27574955" w14:textId="77777777" w:rsidR="002B1F64" w:rsidRPr="002B1F64" w:rsidRDefault="002B1F64" w:rsidP="002B1F64">
            <w:pPr>
              <w:rPr>
                <w:sz w:val="20"/>
                <w:lang w:val="en-GB"/>
              </w:rPr>
            </w:pPr>
          </w:p>
        </w:tc>
        <w:tc>
          <w:tcPr>
            <w:tcW w:w="3260" w:type="dxa"/>
          </w:tcPr>
          <w:p w14:paraId="5AA5101A" w14:textId="6353C74A" w:rsidR="002B1F64" w:rsidRPr="002B1F64" w:rsidRDefault="00875D8C" w:rsidP="002B1F64">
            <w:pPr>
              <w:tabs>
                <w:tab w:val="left" w:leader="dot" w:pos="2836"/>
              </w:tabs>
              <w:rPr>
                <w:sz w:val="20"/>
                <w:lang w:val="en-GB"/>
              </w:rPr>
            </w:pPr>
            <w:r w:rsidRPr="00875D8C">
              <w:rPr>
                <w:sz w:val="20"/>
                <w:lang w:val="en-GB"/>
              </w:rPr>
              <w:t>Αναφλεξιμότητα (στερεό / αέριο)</w:t>
            </w:r>
            <w:r w:rsidR="002B1F64" w:rsidRPr="002B1F64">
              <w:rPr>
                <w:sz w:val="20"/>
                <w:lang w:val="en-GB"/>
              </w:rPr>
              <w:tab/>
            </w:r>
          </w:p>
        </w:tc>
        <w:tc>
          <w:tcPr>
            <w:tcW w:w="5812" w:type="dxa"/>
          </w:tcPr>
          <w:p w14:paraId="0967A791" w14:textId="13060AD7" w:rsidR="002B1F64" w:rsidRPr="002B1F64" w:rsidRDefault="00875D8C" w:rsidP="002B1F64">
            <w:pPr>
              <w:tabs>
                <w:tab w:val="left" w:pos="2184"/>
              </w:tabs>
              <w:rPr>
                <w:sz w:val="20"/>
                <w:lang w:val="en-GB"/>
              </w:rPr>
            </w:pPr>
            <w:r>
              <w:rPr>
                <w:sz w:val="20"/>
                <w:lang w:val="el-GR"/>
              </w:rPr>
              <w:t>Μη εφαρμόσιμο</w:t>
            </w:r>
            <w:r w:rsidR="002B1F64" w:rsidRPr="002B1F64">
              <w:rPr>
                <w:sz w:val="20"/>
                <w:lang w:val="en-GB"/>
              </w:rPr>
              <w:t xml:space="preserve"> (</w:t>
            </w:r>
            <w:r>
              <w:rPr>
                <w:sz w:val="20"/>
                <w:lang w:val="el-GR"/>
              </w:rPr>
              <w:t>υγρό</w:t>
            </w:r>
            <w:r w:rsidR="002B1F64" w:rsidRPr="002B1F64">
              <w:rPr>
                <w:sz w:val="20"/>
                <w:lang w:val="en-GB"/>
              </w:rPr>
              <w:t>)</w:t>
            </w:r>
          </w:p>
        </w:tc>
      </w:tr>
      <w:tr w:rsidR="002B1F64" w:rsidRPr="002B1F64" w14:paraId="1E8B886C" w14:textId="77777777" w:rsidTr="002B1F64">
        <w:trPr>
          <w:cantSplit/>
        </w:trPr>
        <w:tc>
          <w:tcPr>
            <w:tcW w:w="567" w:type="dxa"/>
          </w:tcPr>
          <w:p w14:paraId="1281F6C5" w14:textId="77777777" w:rsidR="002B1F64" w:rsidRPr="002B1F64" w:rsidRDefault="002B1F64" w:rsidP="002B1F64">
            <w:pPr>
              <w:rPr>
                <w:sz w:val="20"/>
                <w:lang w:val="en-GB"/>
              </w:rPr>
            </w:pPr>
          </w:p>
        </w:tc>
        <w:tc>
          <w:tcPr>
            <w:tcW w:w="3260" w:type="dxa"/>
          </w:tcPr>
          <w:p w14:paraId="1EE491B9" w14:textId="1D7C1DD5" w:rsidR="002B1F64" w:rsidRPr="00875D8C" w:rsidRDefault="00875D8C" w:rsidP="002B1F64">
            <w:pPr>
              <w:tabs>
                <w:tab w:val="left" w:leader="dot" w:pos="2836"/>
              </w:tabs>
              <w:rPr>
                <w:sz w:val="20"/>
                <w:lang w:val="el-GR"/>
              </w:rPr>
            </w:pPr>
            <w:r w:rsidRPr="00875D8C">
              <w:rPr>
                <w:sz w:val="20"/>
                <w:lang w:val="el-GR"/>
              </w:rPr>
              <w:t>Ανώτερα / Κατώτερα όρια ευφλεκτότητας ή έκρηξης</w:t>
            </w:r>
            <w:r w:rsidR="002B1F64" w:rsidRPr="00875D8C">
              <w:rPr>
                <w:sz w:val="20"/>
                <w:lang w:val="el-GR"/>
              </w:rPr>
              <w:tab/>
            </w:r>
          </w:p>
        </w:tc>
        <w:tc>
          <w:tcPr>
            <w:tcW w:w="5812" w:type="dxa"/>
          </w:tcPr>
          <w:p w14:paraId="41B73BDA" w14:textId="77777777" w:rsidR="002B1F64" w:rsidRPr="00875D8C" w:rsidRDefault="002B1F64" w:rsidP="002B1F64">
            <w:pPr>
              <w:tabs>
                <w:tab w:val="left" w:pos="2184"/>
              </w:tabs>
              <w:rPr>
                <w:sz w:val="20"/>
                <w:lang w:val="el-GR"/>
              </w:rPr>
            </w:pPr>
          </w:p>
          <w:p w14:paraId="2D7FE546" w14:textId="6BA34A56" w:rsidR="002B1F64" w:rsidRPr="002B1F64" w:rsidRDefault="00875D8C" w:rsidP="002B1F64">
            <w:pPr>
              <w:tabs>
                <w:tab w:val="left" w:pos="2184"/>
              </w:tabs>
              <w:rPr>
                <w:sz w:val="20"/>
                <w:lang w:val="en-GB"/>
              </w:rPr>
            </w:pPr>
            <w:r w:rsidRPr="00875D8C">
              <w:rPr>
                <w:rFonts w:eastAsia="Calibri"/>
                <w:b/>
                <w:sz w:val="20"/>
                <w:lang w:val="en-GB" w:eastAsia="en-US"/>
              </w:rPr>
              <w:t>Αρωματικοί υδρογονάνθρακες</w:t>
            </w:r>
            <w:r w:rsidR="002B1F64" w:rsidRPr="002B1F64">
              <w:rPr>
                <w:sz w:val="20"/>
                <w:lang w:val="en-GB"/>
              </w:rPr>
              <w:tab/>
              <w:t>:  0.6 - 7.0 vol% (</w:t>
            </w:r>
            <w:r w:rsidR="002B1F64" w:rsidRPr="002B1F64">
              <w:rPr>
                <w:sz w:val="20"/>
                <w:lang w:val="en-GB"/>
              </w:rPr>
              <w:sym w:font="Symbol" w:char="F0BB"/>
            </w:r>
            <w:r w:rsidR="002B1F64" w:rsidRPr="002B1F64">
              <w:rPr>
                <w:sz w:val="20"/>
                <w:lang w:val="en-GB"/>
              </w:rPr>
              <w:t xml:space="preserve"> 0.6 - 7.0 kPa)</w:t>
            </w:r>
          </w:p>
        </w:tc>
      </w:tr>
      <w:tr w:rsidR="002B1F64" w:rsidRPr="00F549AB" w14:paraId="442DE74B" w14:textId="77777777" w:rsidTr="002B1F64">
        <w:trPr>
          <w:cantSplit/>
        </w:trPr>
        <w:tc>
          <w:tcPr>
            <w:tcW w:w="567" w:type="dxa"/>
          </w:tcPr>
          <w:p w14:paraId="69FD507A" w14:textId="77777777" w:rsidR="002B1F64" w:rsidRPr="002B1F64" w:rsidRDefault="002B1F64" w:rsidP="002B1F64">
            <w:pPr>
              <w:rPr>
                <w:sz w:val="20"/>
                <w:lang w:val="en-GB"/>
              </w:rPr>
            </w:pPr>
          </w:p>
        </w:tc>
        <w:tc>
          <w:tcPr>
            <w:tcW w:w="3260" w:type="dxa"/>
          </w:tcPr>
          <w:p w14:paraId="36054FD5" w14:textId="0841C15B" w:rsidR="002B1F64" w:rsidRPr="002B1F64" w:rsidRDefault="00875D8C" w:rsidP="002B1F64">
            <w:pPr>
              <w:tabs>
                <w:tab w:val="left" w:leader="dot" w:pos="2836"/>
              </w:tabs>
              <w:rPr>
                <w:sz w:val="20"/>
                <w:lang w:val="en-GB"/>
              </w:rPr>
            </w:pPr>
            <w:r w:rsidRPr="00875D8C">
              <w:rPr>
                <w:sz w:val="20"/>
                <w:lang w:val="en-GB"/>
              </w:rPr>
              <w:t>Πίεση ατμών</w:t>
            </w:r>
            <w:r w:rsidR="002B1F64" w:rsidRPr="002B1F64">
              <w:rPr>
                <w:sz w:val="20"/>
                <w:lang w:val="en-GB"/>
              </w:rPr>
              <w:tab/>
            </w:r>
          </w:p>
        </w:tc>
        <w:tc>
          <w:tcPr>
            <w:tcW w:w="5812" w:type="dxa"/>
          </w:tcPr>
          <w:p w14:paraId="04D46D5B" w14:textId="77777777" w:rsidR="002B1F64" w:rsidRPr="00CB10E3" w:rsidRDefault="002B1F64" w:rsidP="002B1F64">
            <w:pPr>
              <w:tabs>
                <w:tab w:val="left" w:pos="2184"/>
              </w:tabs>
              <w:rPr>
                <w:sz w:val="20"/>
              </w:rPr>
            </w:pPr>
            <w:r w:rsidRPr="00CB10E3">
              <w:rPr>
                <w:b/>
                <w:sz w:val="20"/>
              </w:rPr>
              <w:t>Pethoxamid</w:t>
            </w:r>
            <w:r w:rsidRPr="00CB10E3">
              <w:rPr>
                <w:sz w:val="20"/>
              </w:rPr>
              <w:tab/>
              <w:t>:  3.5 x 10</w:t>
            </w:r>
            <w:r w:rsidRPr="00CB10E3">
              <w:rPr>
                <w:sz w:val="20"/>
                <w:vertAlign w:val="superscript"/>
              </w:rPr>
              <w:t>-4</w:t>
            </w:r>
            <w:r w:rsidRPr="00CB10E3">
              <w:rPr>
                <w:sz w:val="20"/>
              </w:rPr>
              <w:t xml:space="preserve"> Pa at 25°C</w:t>
            </w:r>
          </w:p>
          <w:p w14:paraId="647400C4" w14:textId="77777777" w:rsidR="002B1F64" w:rsidRPr="00CB10E3" w:rsidRDefault="002B1F64" w:rsidP="008551E8">
            <w:pPr>
              <w:tabs>
                <w:tab w:val="left" w:pos="2184"/>
              </w:tabs>
              <w:rPr>
                <w:b/>
                <w:sz w:val="20"/>
              </w:rPr>
            </w:pPr>
            <w:r w:rsidRPr="00CB10E3">
              <w:rPr>
                <w:b/>
                <w:sz w:val="20"/>
              </w:rPr>
              <w:t>Terbuthylazine</w:t>
            </w:r>
            <w:r w:rsidRPr="00CB10E3">
              <w:rPr>
                <w:sz w:val="20"/>
              </w:rPr>
              <w:tab/>
              <w:t>:  9.0 x 10</w:t>
            </w:r>
            <w:r w:rsidRPr="00CB10E3">
              <w:rPr>
                <w:sz w:val="20"/>
                <w:vertAlign w:val="superscript"/>
              </w:rPr>
              <w:t>-5</w:t>
            </w:r>
            <w:r w:rsidRPr="00CB10E3">
              <w:rPr>
                <w:sz w:val="20"/>
              </w:rPr>
              <w:t xml:space="preserve"> Pa at 25°C</w:t>
            </w:r>
          </w:p>
          <w:p w14:paraId="514E4EB2" w14:textId="2EC4C25D" w:rsidR="002B1F64" w:rsidRPr="00875D8C" w:rsidRDefault="00875D8C" w:rsidP="002B1F64">
            <w:pPr>
              <w:tabs>
                <w:tab w:val="left" w:pos="2184"/>
              </w:tabs>
              <w:rPr>
                <w:sz w:val="20"/>
                <w:lang w:val="el-GR"/>
              </w:rPr>
            </w:pPr>
            <w:r w:rsidRPr="00875D8C">
              <w:rPr>
                <w:rFonts w:eastAsia="Calibri"/>
                <w:b/>
                <w:sz w:val="20"/>
                <w:lang w:val="el-GR" w:eastAsia="en-US"/>
              </w:rPr>
              <w:t>Αρωματικοί υδρογονάνθρακες</w:t>
            </w:r>
            <w:r w:rsidR="002B1F64" w:rsidRPr="00875D8C">
              <w:rPr>
                <w:b/>
                <w:sz w:val="20"/>
                <w:lang w:val="el-GR"/>
              </w:rPr>
              <w:tab/>
            </w:r>
            <w:r w:rsidR="002B1F64" w:rsidRPr="00875D8C">
              <w:rPr>
                <w:sz w:val="20"/>
                <w:lang w:val="el-GR"/>
              </w:rPr>
              <w:t xml:space="preserve">:  &lt; 0.1 </w:t>
            </w:r>
            <w:r w:rsidR="002B1F64" w:rsidRPr="002B1F64">
              <w:rPr>
                <w:sz w:val="20"/>
                <w:lang w:val="en-GB"/>
              </w:rPr>
              <w:t>kPa</w:t>
            </w:r>
            <w:r w:rsidR="002B1F64" w:rsidRPr="00875D8C">
              <w:rPr>
                <w:sz w:val="20"/>
                <w:lang w:val="el-GR"/>
              </w:rPr>
              <w:t xml:space="preserve"> </w:t>
            </w:r>
            <w:r w:rsidR="002B1F64" w:rsidRPr="002B1F64">
              <w:rPr>
                <w:sz w:val="20"/>
                <w:lang w:val="en-GB"/>
              </w:rPr>
              <w:t>at</w:t>
            </w:r>
            <w:r w:rsidR="002B1F64" w:rsidRPr="00875D8C">
              <w:rPr>
                <w:sz w:val="20"/>
                <w:lang w:val="el-GR"/>
              </w:rPr>
              <w:t xml:space="preserve"> 25°</w:t>
            </w:r>
            <w:r w:rsidR="002B1F64" w:rsidRPr="002B1F64">
              <w:rPr>
                <w:sz w:val="20"/>
                <w:lang w:val="en-GB"/>
              </w:rPr>
              <w:t>C</w:t>
            </w:r>
          </w:p>
        </w:tc>
      </w:tr>
      <w:tr w:rsidR="002B1F64" w:rsidRPr="002B1F64" w14:paraId="03F376F6" w14:textId="77777777" w:rsidTr="002B1F64">
        <w:trPr>
          <w:cantSplit/>
        </w:trPr>
        <w:tc>
          <w:tcPr>
            <w:tcW w:w="567" w:type="dxa"/>
          </w:tcPr>
          <w:p w14:paraId="300EFFEA" w14:textId="77777777" w:rsidR="002B1F64" w:rsidRPr="00875D8C" w:rsidRDefault="002B1F64" w:rsidP="002B1F64">
            <w:pPr>
              <w:rPr>
                <w:sz w:val="20"/>
                <w:lang w:val="el-GR"/>
              </w:rPr>
            </w:pPr>
          </w:p>
        </w:tc>
        <w:tc>
          <w:tcPr>
            <w:tcW w:w="3260" w:type="dxa"/>
          </w:tcPr>
          <w:p w14:paraId="4A7C7B6A" w14:textId="17D19705" w:rsidR="002B1F64" w:rsidRPr="002B1F64" w:rsidRDefault="00875D8C" w:rsidP="002B1F64">
            <w:pPr>
              <w:tabs>
                <w:tab w:val="left" w:leader="dot" w:pos="2836"/>
              </w:tabs>
              <w:rPr>
                <w:sz w:val="20"/>
                <w:lang w:val="en-GB"/>
              </w:rPr>
            </w:pPr>
            <w:r>
              <w:rPr>
                <w:sz w:val="20"/>
                <w:lang w:val="en-GB"/>
              </w:rPr>
              <w:t>Π</w:t>
            </w:r>
            <w:r w:rsidRPr="00875D8C">
              <w:rPr>
                <w:sz w:val="20"/>
                <w:lang w:val="en-GB"/>
              </w:rPr>
              <w:t>υκνότητα ατμών</w:t>
            </w:r>
            <w:r w:rsidR="002B1F64" w:rsidRPr="002B1F64">
              <w:rPr>
                <w:sz w:val="20"/>
                <w:lang w:val="en-GB"/>
              </w:rPr>
              <w:tab/>
            </w:r>
          </w:p>
        </w:tc>
        <w:tc>
          <w:tcPr>
            <w:tcW w:w="5812" w:type="dxa"/>
          </w:tcPr>
          <w:p w14:paraId="24976F52" w14:textId="73C1C881" w:rsidR="002B1F64" w:rsidRPr="002B1F64" w:rsidRDefault="002B1F64" w:rsidP="002B1F64">
            <w:pPr>
              <w:tabs>
                <w:tab w:val="left" w:pos="2184"/>
              </w:tabs>
              <w:rPr>
                <w:sz w:val="20"/>
                <w:lang w:val="en-GB"/>
              </w:rPr>
            </w:pPr>
            <w:r w:rsidRPr="002B1F64">
              <w:rPr>
                <w:sz w:val="20"/>
                <w:lang w:val="en-GB"/>
              </w:rPr>
              <w:t>(</w:t>
            </w:r>
            <w:r w:rsidR="00875D8C">
              <w:rPr>
                <w:sz w:val="20"/>
                <w:lang w:val="el-GR"/>
              </w:rPr>
              <w:t>Αέρας</w:t>
            </w:r>
            <w:r w:rsidRPr="002B1F64">
              <w:rPr>
                <w:sz w:val="20"/>
                <w:lang w:val="en-GB"/>
              </w:rPr>
              <w:t xml:space="preserve"> = 1)</w:t>
            </w:r>
          </w:p>
          <w:p w14:paraId="60966026" w14:textId="71D7FC08" w:rsidR="002B1F64" w:rsidRPr="002B1F64" w:rsidRDefault="00875D8C" w:rsidP="002B1F64">
            <w:pPr>
              <w:tabs>
                <w:tab w:val="left" w:pos="2184"/>
              </w:tabs>
              <w:rPr>
                <w:sz w:val="20"/>
                <w:lang w:val="en-GB"/>
              </w:rPr>
            </w:pPr>
            <w:r w:rsidRPr="00875D8C">
              <w:rPr>
                <w:rFonts w:eastAsia="Calibri"/>
                <w:b/>
                <w:sz w:val="20"/>
                <w:lang w:val="en-GB" w:eastAsia="en-US"/>
              </w:rPr>
              <w:t>Αρωματικοί υδρογονάνθρακες</w:t>
            </w:r>
            <w:r w:rsidR="002B1F64" w:rsidRPr="002B1F64">
              <w:rPr>
                <w:sz w:val="20"/>
                <w:lang w:val="en-GB"/>
              </w:rPr>
              <w:tab/>
              <w:t>:  &gt; 1</w:t>
            </w:r>
          </w:p>
        </w:tc>
      </w:tr>
      <w:tr w:rsidR="002B1F64" w:rsidRPr="002B1F64" w14:paraId="725D9C1F" w14:textId="77777777" w:rsidTr="002B1F64">
        <w:trPr>
          <w:cantSplit/>
        </w:trPr>
        <w:tc>
          <w:tcPr>
            <w:tcW w:w="567" w:type="dxa"/>
          </w:tcPr>
          <w:p w14:paraId="2E277716" w14:textId="77777777" w:rsidR="002B1F64" w:rsidRPr="002B1F64" w:rsidRDefault="002B1F64" w:rsidP="002B1F64">
            <w:pPr>
              <w:rPr>
                <w:sz w:val="20"/>
                <w:lang w:val="en-GB"/>
              </w:rPr>
            </w:pPr>
          </w:p>
        </w:tc>
        <w:tc>
          <w:tcPr>
            <w:tcW w:w="3260" w:type="dxa"/>
          </w:tcPr>
          <w:p w14:paraId="3B1057EA" w14:textId="2859FA66" w:rsidR="002B1F64" w:rsidRPr="002B1F64" w:rsidRDefault="00875D8C" w:rsidP="002B1F64">
            <w:pPr>
              <w:tabs>
                <w:tab w:val="left" w:leader="dot" w:pos="2836"/>
              </w:tabs>
              <w:rPr>
                <w:sz w:val="20"/>
                <w:lang w:val="en-GB"/>
              </w:rPr>
            </w:pPr>
            <w:r>
              <w:rPr>
                <w:sz w:val="20"/>
                <w:lang w:val="el-GR"/>
              </w:rPr>
              <w:t>Σ</w:t>
            </w:r>
            <w:r w:rsidRPr="00875D8C">
              <w:rPr>
                <w:sz w:val="20"/>
                <w:lang w:val="en-GB"/>
              </w:rPr>
              <w:t>χετική πυκνότητα</w:t>
            </w:r>
            <w:r w:rsidR="002B1F64" w:rsidRPr="002B1F64">
              <w:rPr>
                <w:sz w:val="20"/>
                <w:lang w:val="en-GB"/>
              </w:rPr>
              <w:tab/>
            </w:r>
          </w:p>
        </w:tc>
        <w:tc>
          <w:tcPr>
            <w:tcW w:w="5812" w:type="dxa"/>
          </w:tcPr>
          <w:p w14:paraId="7D098C70" w14:textId="50E8104D" w:rsidR="002B1F64" w:rsidRPr="002B1F64" w:rsidRDefault="008551E8" w:rsidP="002B1F64">
            <w:pPr>
              <w:tabs>
                <w:tab w:val="left" w:pos="2184"/>
              </w:tabs>
              <w:rPr>
                <w:sz w:val="20"/>
                <w:lang w:val="en-GB"/>
              </w:rPr>
            </w:pPr>
            <w:r w:rsidRPr="008551E8">
              <w:rPr>
                <w:sz w:val="20"/>
                <w:lang w:val="en-GB"/>
              </w:rPr>
              <w:t xml:space="preserve">1.075 </w:t>
            </w:r>
            <w:r w:rsidR="00875D8C">
              <w:rPr>
                <w:sz w:val="20"/>
                <w:lang w:val="el-GR"/>
              </w:rPr>
              <w:t>στους</w:t>
            </w:r>
            <w:r w:rsidRPr="008551E8">
              <w:rPr>
                <w:sz w:val="20"/>
                <w:lang w:val="en-GB"/>
              </w:rPr>
              <w:t xml:space="preserve"> 20°C</w:t>
            </w:r>
          </w:p>
        </w:tc>
      </w:tr>
      <w:tr w:rsidR="002B1F64" w:rsidRPr="000331E3" w14:paraId="261A400B" w14:textId="77777777" w:rsidTr="002B1F64">
        <w:tc>
          <w:tcPr>
            <w:tcW w:w="567" w:type="dxa"/>
          </w:tcPr>
          <w:p w14:paraId="0C3B3FC9" w14:textId="77777777" w:rsidR="002B1F64" w:rsidRPr="002B1F64" w:rsidRDefault="002B1F64" w:rsidP="002B1F64">
            <w:pPr>
              <w:rPr>
                <w:sz w:val="20"/>
                <w:lang w:val="en-GB"/>
              </w:rPr>
            </w:pPr>
          </w:p>
        </w:tc>
        <w:tc>
          <w:tcPr>
            <w:tcW w:w="3260" w:type="dxa"/>
          </w:tcPr>
          <w:p w14:paraId="580AB27F" w14:textId="574417A1" w:rsidR="002B1F64" w:rsidRPr="002B1F64" w:rsidRDefault="00875D8C" w:rsidP="002B1F64">
            <w:pPr>
              <w:tabs>
                <w:tab w:val="left" w:leader="dot" w:pos="2836"/>
              </w:tabs>
              <w:rPr>
                <w:sz w:val="20"/>
                <w:lang w:val="en-GB"/>
              </w:rPr>
            </w:pPr>
            <w:r w:rsidRPr="00875D8C">
              <w:rPr>
                <w:sz w:val="20"/>
                <w:lang w:val="en-GB"/>
              </w:rPr>
              <w:t>Διαλυτότητα (-ες)</w:t>
            </w:r>
            <w:r w:rsidR="002B1F64" w:rsidRPr="002B1F64">
              <w:rPr>
                <w:sz w:val="20"/>
                <w:lang w:val="en-GB"/>
              </w:rPr>
              <w:tab/>
            </w:r>
          </w:p>
        </w:tc>
        <w:tc>
          <w:tcPr>
            <w:tcW w:w="5812" w:type="dxa"/>
          </w:tcPr>
          <w:p w14:paraId="2D6E9FFC" w14:textId="70B95AE3" w:rsidR="002B1F64" w:rsidRPr="00875D8C" w:rsidRDefault="00875D8C" w:rsidP="002B1F64">
            <w:pPr>
              <w:tabs>
                <w:tab w:val="left" w:pos="2042"/>
                <w:tab w:val="left" w:pos="2184"/>
              </w:tabs>
              <w:rPr>
                <w:sz w:val="20"/>
                <w:lang w:val="el-GR"/>
              </w:rPr>
            </w:pPr>
            <w:r w:rsidRPr="00875D8C">
              <w:rPr>
                <w:sz w:val="20"/>
                <w:lang w:val="el-GR"/>
              </w:rPr>
              <w:t>Διαλυτότητα</w:t>
            </w:r>
            <w:r>
              <w:rPr>
                <w:sz w:val="20"/>
                <w:lang w:val="el-GR"/>
              </w:rPr>
              <w:t xml:space="preserve"> του</w:t>
            </w:r>
            <w:r w:rsidR="002B1F64" w:rsidRPr="00875D8C">
              <w:rPr>
                <w:sz w:val="20"/>
                <w:lang w:val="el-GR"/>
              </w:rPr>
              <w:t xml:space="preserve"> </w:t>
            </w:r>
            <w:r w:rsidR="002B1F64" w:rsidRPr="002B1F64">
              <w:rPr>
                <w:b/>
                <w:sz w:val="20"/>
                <w:lang w:val="en-GB"/>
              </w:rPr>
              <w:t>pethoxamid</w:t>
            </w:r>
            <w:r w:rsidR="002B1F64" w:rsidRPr="00875D8C">
              <w:rPr>
                <w:sz w:val="20"/>
                <w:lang w:val="el-GR"/>
              </w:rPr>
              <w:t xml:space="preserve"> </w:t>
            </w:r>
            <w:r>
              <w:rPr>
                <w:sz w:val="20"/>
                <w:lang w:val="el-GR"/>
              </w:rPr>
              <w:t>στους</w:t>
            </w:r>
            <w:r w:rsidR="002B1F64" w:rsidRPr="00875D8C">
              <w:rPr>
                <w:sz w:val="20"/>
                <w:lang w:val="el-GR"/>
              </w:rPr>
              <w:t xml:space="preserve"> 20°</w:t>
            </w:r>
            <w:r w:rsidR="002B1F64" w:rsidRPr="002B1F64">
              <w:rPr>
                <w:sz w:val="20"/>
                <w:lang w:val="en-GB"/>
              </w:rPr>
              <w:t>C</w:t>
            </w:r>
            <w:r w:rsidR="002B1F64" w:rsidRPr="00875D8C">
              <w:rPr>
                <w:sz w:val="20"/>
                <w:lang w:val="el-GR"/>
              </w:rPr>
              <w:t xml:space="preserve"> </w:t>
            </w:r>
            <w:r w:rsidRPr="00875D8C">
              <w:rPr>
                <w:sz w:val="20"/>
                <w:lang w:val="el-GR"/>
              </w:rPr>
              <w:t>στο</w:t>
            </w:r>
            <w:r w:rsidR="002B1F64" w:rsidRPr="00875D8C">
              <w:rPr>
                <w:sz w:val="20"/>
                <w:lang w:val="el-GR"/>
              </w:rPr>
              <w:t>:</w:t>
            </w:r>
          </w:p>
          <w:p w14:paraId="07FC44F7" w14:textId="77777777" w:rsidR="002B1F64" w:rsidRPr="0065522A" w:rsidRDefault="002B1F64" w:rsidP="002B1F64">
            <w:pPr>
              <w:tabs>
                <w:tab w:val="left" w:pos="2042"/>
                <w:tab w:val="left" w:pos="2184"/>
              </w:tabs>
              <w:rPr>
                <w:sz w:val="20"/>
                <w:lang w:val="en-US"/>
              </w:rPr>
            </w:pPr>
            <w:r w:rsidRPr="002B1F64">
              <w:rPr>
                <w:sz w:val="20"/>
                <w:lang w:val="en-GB"/>
              </w:rPr>
              <w:t>n</w:t>
            </w:r>
            <w:r w:rsidRPr="0065522A">
              <w:rPr>
                <w:sz w:val="20"/>
                <w:lang w:val="en-US"/>
              </w:rPr>
              <w:t>-</w:t>
            </w:r>
            <w:r w:rsidRPr="002B1F64">
              <w:rPr>
                <w:sz w:val="20"/>
                <w:lang w:val="en-GB"/>
              </w:rPr>
              <w:t>heptane</w:t>
            </w:r>
            <w:r w:rsidRPr="0065522A">
              <w:rPr>
                <w:sz w:val="20"/>
                <w:lang w:val="en-US"/>
              </w:rPr>
              <w:tab/>
              <w:t xml:space="preserve">   117 </w:t>
            </w:r>
            <w:r w:rsidRPr="002B1F64">
              <w:rPr>
                <w:sz w:val="20"/>
                <w:lang w:val="en-GB"/>
              </w:rPr>
              <w:t>g</w:t>
            </w:r>
            <w:r w:rsidRPr="0065522A">
              <w:rPr>
                <w:sz w:val="20"/>
                <w:lang w:val="en-US"/>
              </w:rPr>
              <w:t>/</w:t>
            </w:r>
            <w:r w:rsidRPr="002B1F64">
              <w:rPr>
                <w:sz w:val="20"/>
                <w:lang w:val="en-GB"/>
              </w:rPr>
              <w:t>kg</w:t>
            </w:r>
          </w:p>
          <w:p w14:paraId="73EE76F8" w14:textId="77777777" w:rsidR="002B1F64" w:rsidRPr="0065522A" w:rsidRDefault="002B1F64" w:rsidP="002B1F64">
            <w:pPr>
              <w:tabs>
                <w:tab w:val="left" w:pos="2042"/>
                <w:tab w:val="left" w:pos="2184"/>
              </w:tabs>
              <w:rPr>
                <w:sz w:val="20"/>
                <w:lang w:val="en-US"/>
              </w:rPr>
            </w:pPr>
            <w:r w:rsidRPr="002B1F64">
              <w:rPr>
                <w:sz w:val="20"/>
                <w:lang w:val="en-GB"/>
              </w:rPr>
              <w:t>ethyl</w:t>
            </w:r>
            <w:r w:rsidRPr="0065522A">
              <w:rPr>
                <w:sz w:val="20"/>
                <w:lang w:val="en-US"/>
              </w:rPr>
              <w:t xml:space="preserve"> </w:t>
            </w:r>
            <w:r w:rsidRPr="002B1F64">
              <w:rPr>
                <w:sz w:val="20"/>
                <w:lang w:val="en-GB"/>
              </w:rPr>
              <w:t>acetate</w:t>
            </w:r>
            <w:r w:rsidRPr="0065522A">
              <w:rPr>
                <w:sz w:val="20"/>
                <w:lang w:val="en-US"/>
              </w:rPr>
              <w:tab/>
              <w:t xml:space="preserve">&gt; 250 </w:t>
            </w:r>
            <w:r w:rsidRPr="002B1F64">
              <w:rPr>
                <w:sz w:val="20"/>
                <w:lang w:val="en-GB"/>
              </w:rPr>
              <w:t>g</w:t>
            </w:r>
            <w:r w:rsidRPr="0065522A">
              <w:rPr>
                <w:sz w:val="20"/>
                <w:lang w:val="en-US"/>
              </w:rPr>
              <w:t>/</w:t>
            </w:r>
            <w:r w:rsidRPr="002B1F64">
              <w:rPr>
                <w:sz w:val="20"/>
                <w:lang w:val="en-GB"/>
              </w:rPr>
              <w:t>kg</w:t>
            </w:r>
          </w:p>
          <w:p w14:paraId="1E56EDA0" w14:textId="3727CAEF" w:rsidR="002B1F64" w:rsidRPr="002A780A" w:rsidRDefault="00875D8C" w:rsidP="002B1F64">
            <w:pPr>
              <w:tabs>
                <w:tab w:val="left" w:pos="2042"/>
                <w:tab w:val="left" w:pos="2184"/>
              </w:tabs>
              <w:rPr>
                <w:sz w:val="20"/>
                <w:lang w:val="el-GR"/>
              </w:rPr>
            </w:pPr>
            <w:r>
              <w:rPr>
                <w:sz w:val="20"/>
                <w:lang w:val="el-GR"/>
              </w:rPr>
              <w:t>νερό</w:t>
            </w:r>
            <w:r w:rsidR="002B1F64" w:rsidRPr="002A780A">
              <w:rPr>
                <w:sz w:val="20"/>
                <w:lang w:val="el-GR"/>
              </w:rPr>
              <w:tab/>
              <w:t xml:space="preserve">   400 </w:t>
            </w:r>
            <w:r w:rsidR="002B1F64" w:rsidRPr="002B1F64">
              <w:rPr>
                <w:sz w:val="20"/>
                <w:lang w:val="en-GB"/>
              </w:rPr>
              <w:t>mg</w:t>
            </w:r>
            <w:r w:rsidR="002B1F64" w:rsidRPr="002A780A">
              <w:rPr>
                <w:sz w:val="20"/>
                <w:lang w:val="el-GR"/>
              </w:rPr>
              <w:t>/</w:t>
            </w:r>
            <w:r w:rsidR="002B1F64" w:rsidRPr="002B1F64">
              <w:rPr>
                <w:sz w:val="20"/>
                <w:lang w:val="en-GB"/>
              </w:rPr>
              <w:t>l</w:t>
            </w:r>
            <w:r w:rsidR="002B1F64" w:rsidRPr="002A780A">
              <w:rPr>
                <w:sz w:val="20"/>
                <w:lang w:val="el-GR"/>
              </w:rPr>
              <w:t xml:space="preserve"> </w:t>
            </w:r>
          </w:p>
          <w:p w14:paraId="07E6CB66" w14:textId="5D5B0F1E" w:rsidR="002B1F64" w:rsidRPr="00875D8C" w:rsidRDefault="00875D8C" w:rsidP="002B1F64">
            <w:pPr>
              <w:tabs>
                <w:tab w:val="left" w:pos="2042"/>
                <w:tab w:val="left" w:pos="2184"/>
              </w:tabs>
              <w:rPr>
                <w:sz w:val="20"/>
                <w:lang w:val="el-GR"/>
              </w:rPr>
            </w:pPr>
            <w:r w:rsidRPr="00875D8C">
              <w:rPr>
                <w:sz w:val="20"/>
                <w:lang w:val="el-GR"/>
              </w:rPr>
              <w:t xml:space="preserve">Διαλυτότητα του </w:t>
            </w:r>
            <w:r w:rsidR="002B1F64" w:rsidRPr="002B1F64">
              <w:rPr>
                <w:b/>
                <w:sz w:val="20"/>
                <w:lang w:val="en-GB"/>
              </w:rPr>
              <w:t>terbuthylazine</w:t>
            </w:r>
            <w:r w:rsidR="002B1F64" w:rsidRPr="00875D8C">
              <w:rPr>
                <w:sz w:val="20"/>
                <w:lang w:val="el-GR"/>
              </w:rPr>
              <w:t xml:space="preserve"> </w:t>
            </w:r>
            <w:r w:rsidRPr="00875D8C">
              <w:rPr>
                <w:sz w:val="20"/>
                <w:lang w:val="el-GR"/>
              </w:rPr>
              <w:t>στους</w:t>
            </w:r>
            <w:r w:rsidR="002B1F64" w:rsidRPr="00875D8C">
              <w:rPr>
                <w:sz w:val="20"/>
                <w:lang w:val="el-GR"/>
              </w:rPr>
              <w:t xml:space="preserve"> 25°</w:t>
            </w:r>
            <w:r w:rsidR="002B1F64" w:rsidRPr="002B1F64">
              <w:rPr>
                <w:sz w:val="20"/>
                <w:lang w:val="en-GB"/>
              </w:rPr>
              <w:t>C</w:t>
            </w:r>
            <w:r w:rsidR="002B1F64" w:rsidRPr="00875D8C">
              <w:rPr>
                <w:sz w:val="20"/>
                <w:lang w:val="el-GR"/>
              </w:rPr>
              <w:t xml:space="preserve"> </w:t>
            </w:r>
            <w:r w:rsidRPr="00875D8C">
              <w:rPr>
                <w:sz w:val="20"/>
                <w:lang w:val="el-GR"/>
              </w:rPr>
              <w:t>στο</w:t>
            </w:r>
            <w:r w:rsidR="002B1F64" w:rsidRPr="00875D8C">
              <w:rPr>
                <w:sz w:val="20"/>
                <w:lang w:val="el-GR"/>
              </w:rPr>
              <w:t>:</w:t>
            </w:r>
          </w:p>
          <w:p w14:paraId="3C15CB57" w14:textId="77777777" w:rsidR="002B1F64" w:rsidRPr="002B1F64" w:rsidRDefault="002B1F64" w:rsidP="002B1F64">
            <w:pPr>
              <w:tabs>
                <w:tab w:val="left" w:pos="2042"/>
                <w:tab w:val="left" w:pos="2184"/>
              </w:tabs>
              <w:rPr>
                <w:sz w:val="20"/>
                <w:lang w:val="fr-FR"/>
              </w:rPr>
            </w:pPr>
            <w:r w:rsidRPr="002B1F64">
              <w:rPr>
                <w:sz w:val="20"/>
                <w:lang w:val="fr-FR"/>
              </w:rPr>
              <w:t>hexane</w:t>
            </w:r>
            <w:r w:rsidRPr="002B1F64">
              <w:rPr>
                <w:sz w:val="20"/>
                <w:lang w:val="fr-FR"/>
              </w:rPr>
              <w:tab/>
              <w:t xml:space="preserve">  0.41 g/l</w:t>
            </w:r>
          </w:p>
          <w:p w14:paraId="2B26A6CB" w14:textId="77777777" w:rsidR="002B1F64" w:rsidRPr="002B1F64" w:rsidRDefault="002B1F64" w:rsidP="002B1F64">
            <w:pPr>
              <w:tabs>
                <w:tab w:val="left" w:pos="2042"/>
                <w:tab w:val="left" w:pos="2184"/>
              </w:tabs>
              <w:rPr>
                <w:sz w:val="20"/>
                <w:lang w:val="fr-FR"/>
              </w:rPr>
            </w:pPr>
            <w:r w:rsidRPr="002B1F64">
              <w:rPr>
                <w:sz w:val="20"/>
                <w:lang w:val="fr-FR"/>
              </w:rPr>
              <w:t>ethyl acetate</w:t>
            </w:r>
            <w:r w:rsidRPr="002B1F64">
              <w:rPr>
                <w:sz w:val="20"/>
                <w:lang w:val="fr-FR"/>
              </w:rPr>
              <w:tab/>
              <w:t>35      g/l</w:t>
            </w:r>
          </w:p>
          <w:p w14:paraId="04D97997" w14:textId="60022503" w:rsidR="002B1F64" w:rsidRPr="002A780A" w:rsidRDefault="00875D8C" w:rsidP="002B1F64">
            <w:pPr>
              <w:tabs>
                <w:tab w:val="left" w:pos="2042"/>
                <w:tab w:val="left" w:pos="2184"/>
              </w:tabs>
              <w:rPr>
                <w:sz w:val="20"/>
                <w:lang w:val="el-GR"/>
              </w:rPr>
            </w:pPr>
            <w:r w:rsidRPr="00875D8C">
              <w:rPr>
                <w:sz w:val="20"/>
                <w:lang w:val="el-GR"/>
              </w:rPr>
              <w:t>νερό</w:t>
            </w:r>
            <w:r w:rsidR="002B1F64" w:rsidRPr="002A780A">
              <w:rPr>
                <w:sz w:val="20"/>
                <w:lang w:val="el-GR"/>
              </w:rPr>
              <w:tab/>
              <w:t xml:space="preserve"> 9.0 </w:t>
            </w:r>
            <w:r w:rsidR="002B1F64" w:rsidRPr="002B1F64">
              <w:rPr>
                <w:sz w:val="20"/>
                <w:lang w:val="en-GB"/>
              </w:rPr>
              <w:t>mg</w:t>
            </w:r>
            <w:r w:rsidR="002B1F64" w:rsidRPr="002A780A">
              <w:rPr>
                <w:sz w:val="20"/>
                <w:lang w:val="el-GR"/>
              </w:rPr>
              <w:t>/</w:t>
            </w:r>
            <w:r w:rsidR="002B1F64" w:rsidRPr="002B1F64">
              <w:rPr>
                <w:sz w:val="20"/>
                <w:lang w:val="en-GB"/>
              </w:rPr>
              <w:t>l</w:t>
            </w:r>
          </w:p>
        </w:tc>
      </w:tr>
      <w:tr w:rsidR="002B1F64" w:rsidRPr="000331E3" w14:paraId="70E813CD" w14:textId="77777777" w:rsidTr="002B1F64">
        <w:trPr>
          <w:cantSplit/>
        </w:trPr>
        <w:tc>
          <w:tcPr>
            <w:tcW w:w="567" w:type="dxa"/>
          </w:tcPr>
          <w:p w14:paraId="5817A396" w14:textId="77777777" w:rsidR="002B1F64" w:rsidRPr="002A780A" w:rsidRDefault="002B1F64" w:rsidP="002B1F64">
            <w:pPr>
              <w:rPr>
                <w:sz w:val="20"/>
                <w:lang w:val="el-GR"/>
              </w:rPr>
            </w:pPr>
          </w:p>
        </w:tc>
        <w:tc>
          <w:tcPr>
            <w:tcW w:w="3260" w:type="dxa"/>
          </w:tcPr>
          <w:p w14:paraId="1DEB972C" w14:textId="199DB2F4" w:rsidR="002B1F64" w:rsidRPr="00875D8C" w:rsidRDefault="00875D8C" w:rsidP="002B1F64">
            <w:pPr>
              <w:tabs>
                <w:tab w:val="left" w:leader="dot" w:pos="2836"/>
              </w:tabs>
              <w:rPr>
                <w:sz w:val="20"/>
                <w:lang w:val="el-GR"/>
              </w:rPr>
            </w:pPr>
            <w:r w:rsidRPr="00875D8C">
              <w:rPr>
                <w:sz w:val="20"/>
                <w:lang w:val="el-GR"/>
              </w:rPr>
              <w:t xml:space="preserve">Συντελεστής κατανομής </w:t>
            </w:r>
            <w:r w:rsidRPr="00875D8C">
              <w:rPr>
                <w:sz w:val="20"/>
                <w:lang w:val="en-GB"/>
              </w:rPr>
              <w:t>n</w:t>
            </w:r>
            <w:r w:rsidRPr="00875D8C">
              <w:rPr>
                <w:sz w:val="20"/>
                <w:lang w:val="el-GR"/>
              </w:rPr>
              <w:t>-οκτανόλη / νερό</w:t>
            </w:r>
          </w:p>
        </w:tc>
        <w:tc>
          <w:tcPr>
            <w:tcW w:w="5812" w:type="dxa"/>
          </w:tcPr>
          <w:p w14:paraId="7213391D" w14:textId="567B8AF3" w:rsidR="002B1F64" w:rsidRPr="0065522A" w:rsidRDefault="002B1F64" w:rsidP="008551E8">
            <w:pPr>
              <w:tabs>
                <w:tab w:val="left" w:pos="2183"/>
              </w:tabs>
              <w:rPr>
                <w:sz w:val="20"/>
                <w:lang w:val="en-US"/>
              </w:rPr>
            </w:pPr>
            <w:r w:rsidRPr="002B1F64">
              <w:rPr>
                <w:b/>
                <w:sz w:val="20"/>
                <w:lang w:val="en-GB"/>
              </w:rPr>
              <w:t>Pethoxamid</w:t>
            </w:r>
            <w:r w:rsidRPr="0065522A">
              <w:rPr>
                <w:sz w:val="20"/>
                <w:lang w:val="en-US"/>
              </w:rPr>
              <w:tab/>
              <w:t xml:space="preserve">:  </w:t>
            </w:r>
            <w:r w:rsidRPr="002B1F64">
              <w:rPr>
                <w:sz w:val="20"/>
                <w:lang w:val="en-GB"/>
              </w:rPr>
              <w:t>log</w:t>
            </w:r>
            <w:r w:rsidRPr="0065522A">
              <w:rPr>
                <w:sz w:val="20"/>
                <w:lang w:val="en-US"/>
              </w:rPr>
              <w:t xml:space="preserve"> </w:t>
            </w:r>
            <w:r w:rsidRPr="002B1F64">
              <w:rPr>
                <w:sz w:val="20"/>
                <w:lang w:val="en-GB"/>
              </w:rPr>
              <w:t>K</w:t>
            </w:r>
            <w:r w:rsidRPr="002B1F64">
              <w:rPr>
                <w:sz w:val="20"/>
                <w:vertAlign w:val="subscript"/>
                <w:lang w:val="en-GB"/>
              </w:rPr>
              <w:t>ow</w:t>
            </w:r>
            <w:r w:rsidRPr="0065522A">
              <w:rPr>
                <w:sz w:val="20"/>
                <w:lang w:val="en-US"/>
              </w:rPr>
              <w:t xml:space="preserve"> = 2.96 (</w:t>
            </w:r>
            <w:r w:rsidR="00C9517A">
              <w:rPr>
                <w:sz w:val="20"/>
                <w:lang w:val="el-GR"/>
              </w:rPr>
              <w:t>σε</w:t>
            </w:r>
            <w:r w:rsidRPr="0065522A">
              <w:rPr>
                <w:sz w:val="20"/>
                <w:lang w:val="en-US"/>
              </w:rPr>
              <w:t xml:space="preserve"> </w:t>
            </w:r>
            <w:r w:rsidRPr="002B1F64">
              <w:rPr>
                <w:sz w:val="20"/>
                <w:lang w:val="en-GB"/>
              </w:rPr>
              <w:t>pH</w:t>
            </w:r>
            <w:r w:rsidRPr="0065522A">
              <w:rPr>
                <w:sz w:val="20"/>
                <w:lang w:val="en-US"/>
              </w:rPr>
              <w:t xml:space="preserve"> 5 </w:t>
            </w:r>
            <w:r w:rsidR="00C9517A">
              <w:rPr>
                <w:sz w:val="20"/>
                <w:lang w:val="el-GR"/>
              </w:rPr>
              <w:t>και</w:t>
            </w:r>
            <w:r w:rsidRPr="0065522A">
              <w:rPr>
                <w:sz w:val="20"/>
                <w:lang w:val="en-US"/>
              </w:rPr>
              <w:t xml:space="preserve"> 20°</w:t>
            </w:r>
            <w:r w:rsidRPr="002B1F64">
              <w:rPr>
                <w:sz w:val="20"/>
                <w:lang w:val="en-GB"/>
              </w:rPr>
              <w:t>C</w:t>
            </w:r>
            <w:r w:rsidRPr="0065522A">
              <w:rPr>
                <w:sz w:val="20"/>
                <w:lang w:val="en-US"/>
              </w:rPr>
              <w:t>)</w:t>
            </w:r>
          </w:p>
          <w:p w14:paraId="66830E56" w14:textId="2CA23895" w:rsidR="002B1F64" w:rsidRPr="00C9517A" w:rsidRDefault="002B1F64" w:rsidP="008551E8">
            <w:pPr>
              <w:tabs>
                <w:tab w:val="left" w:pos="2183"/>
              </w:tabs>
              <w:rPr>
                <w:sz w:val="20"/>
                <w:lang w:val="el-GR"/>
              </w:rPr>
            </w:pPr>
            <w:r w:rsidRPr="002B1F64">
              <w:rPr>
                <w:b/>
                <w:sz w:val="20"/>
                <w:lang w:val="en-GB"/>
              </w:rPr>
              <w:t>Terbuthylazine</w:t>
            </w:r>
            <w:r w:rsidRPr="00C9517A">
              <w:rPr>
                <w:sz w:val="20"/>
                <w:lang w:val="el-GR"/>
              </w:rPr>
              <w:tab/>
              <w:t xml:space="preserve">:  </w:t>
            </w:r>
            <w:r w:rsidRPr="002B1F64">
              <w:rPr>
                <w:sz w:val="20"/>
                <w:lang w:val="en-GB"/>
              </w:rPr>
              <w:t>log</w:t>
            </w:r>
            <w:r w:rsidRPr="00C9517A">
              <w:rPr>
                <w:sz w:val="20"/>
                <w:lang w:val="el-GR"/>
              </w:rPr>
              <w:t xml:space="preserve"> </w:t>
            </w:r>
            <w:r w:rsidRPr="002B1F64">
              <w:rPr>
                <w:sz w:val="20"/>
                <w:lang w:val="en-GB"/>
              </w:rPr>
              <w:t>K</w:t>
            </w:r>
            <w:r w:rsidRPr="002B1F64">
              <w:rPr>
                <w:sz w:val="20"/>
                <w:vertAlign w:val="subscript"/>
                <w:lang w:val="en-GB"/>
              </w:rPr>
              <w:t>ow</w:t>
            </w:r>
            <w:r w:rsidRPr="00C9517A">
              <w:rPr>
                <w:sz w:val="20"/>
                <w:lang w:val="el-GR"/>
              </w:rPr>
              <w:t xml:space="preserve"> = 3.4 </w:t>
            </w:r>
            <w:r w:rsidR="00C9517A">
              <w:rPr>
                <w:sz w:val="20"/>
                <w:lang w:val="el-GR"/>
              </w:rPr>
              <w:t>στους</w:t>
            </w:r>
            <w:r w:rsidRPr="00C9517A">
              <w:rPr>
                <w:sz w:val="20"/>
                <w:lang w:val="el-GR"/>
              </w:rPr>
              <w:t xml:space="preserve"> 25°</w:t>
            </w:r>
            <w:r w:rsidRPr="002B1F64">
              <w:rPr>
                <w:sz w:val="20"/>
                <w:lang w:val="en-GB"/>
              </w:rPr>
              <w:t>C</w:t>
            </w:r>
          </w:p>
          <w:p w14:paraId="77180E43" w14:textId="09BEB020" w:rsidR="002B1F64" w:rsidRPr="00C9517A" w:rsidRDefault="00875D8C" w:rsidP="00C9517A">
            <w:pPr>
              <w:tabs>
                <w:tab w:val="left" w:pos="1617"/>
                <w:tab w:val="left" w:pos="2184"/>
              </w:tabs>
              <w:rPr>
                <w:sz w:val="20"/>
                <w:lang w:val="el-GR"/>
              </w:rPr>
            </w:pPr>
            <w:r w:rsidRPr="00C9517A">
              <w:rPr>
                <w:rFonts w:eastAsia="Calibri"/>
                <w:b/>
                <w:sz w:val="20"/>
                <w:lang w:val="el-GR" w:eastAsia="en-US"/>
              </w:rPr>
              <w:t>Αρωματικοί υδρογονάνθρακες</w:t>
            </w:r>
            <w:r w:rsidR="002B1F64" w:rsidRPr="00C9517A">
              <w:rPr>
                <w:b/>
                <w:sz w:val="20"/>
                <w:lang w:val="el-GR"/>
              </w:rPr>
              <w:tab/>
            </w:r>
            <w:r w:rsidR="002B1F64" w:rsidRPr="00C9517A">
              <w:rPr>
                <w:sz w:val="20"/>
                <w:lang w:val="el-GR"/>
              </w:rPr>
              <w:t xml:space="preserve">:  </w:t>
            </w:r>
            <w:r w:rsidR="00C9517A" w:rsidRPr="00C9517A">
              <w:rPr>
                <w:sz w:val="20"/>
                <w:lang w:val="el-GR"/>
              </w:rPr>
              <w:t>μερικά από τα κύρια συστατικά έχουν</w:t>
            </w:r>
            <w:r w:rsidR="002B1F64" w:rsidRPr="00C9517A">
              <w:rPr>
                <w:sz w:val="20"/>
                <w:lang w:val="el-GR"/>
              </w:rPr>
              <w:t xml:space="preserve"> </w:t>
            </w:r>
            <w:r w:rsidR="002B1F64" w:rsidRPr="002B1F64">
              <w:rPr>
                <w:sz w:val="20"/>
                <w:lang w:val="en-GB"/>
              </w:rPr>
              <w:t>log</w:t>
            </w:r>
            <w:r w:rsidR="002B1F64" w:rsidRPr="00C9517A">
              <w:rPr>
                <w:sz w:val="20"/>
                <w:lang w:val="el-GR"/>
              </w:rPr>
              <w:t xml:space="preserve"> </w:t>
            </w:r>
            <w:r w:rsidR="002B1F64" w:rsidRPr="002B1F64">
              <w:rPr>
                <w:sz w:val="20"/>
                <w:lang w:val="en-GB"/>
              </w:rPr>
              <w:t>K</w:t>
            </w:r>
            <w:r w:rsidR="002B1F64" w:rsidRPr="002B1F64">
              <w:rPr>
                <w:sz w:val="20"/>
                <w:vertAlign w:val="subscript"/>
                <w:lang w:val="en-GB"/>
              </w:rPr>
              <w:t>ow</w:t>
            </w:r>
            <w:r w:rsidR="002B1F64" w:rsidRPr="00C9517A">
              <w:rPr>
                <w:sz w:val="20"/>
                <w:vertAlign w:val="subscript"/>
                <w:lang w:val="el-GR"/>
              </w:rPr>
              <w:t xml:space="preserve"> </w:t>
            </w:r>
            <w:r w:rsidR="002B1F64" w:rsidRPr="00C9517A">
              <w:rPr>
                <w:sz w:val="20"/>
                <w:lang w:val="el-GR"/>
              </w:rPr>
              <w:t xml:space="preserve">= 4.0 - 4.4 </w:t>
            </w:r>
            <w:r w:rsidR="00C9517A" w:rsidRPr="00C9517A">
              <w:rPr>
                <w:sz w:val="20"/>
                <w:lang w:val="el-GR"/>
              </w:rPr>
              <w:t>στους</w:t>
            </w:r>
            <w:r w:rsidR="002B1F64" w:rsidRPr="00C9517A">
              <w:rPr>
                <w:sz w:val="20"/>
                <w:lang w:val="el-GR"/>
              </w:rPr>
              <w:t xml:space="preserve"> 25°</w:t>
            </w:r>
            <w:r w:rsidR="002B1F64" w:rsidRPr="002B1F64">
              <w:rPr>
                <w:sz w:val="20"/>
                <w:lang w:val="en-GB"/>
              </w:rPr>
              <w:t>C</w:t>
            </w:r>
            <w:r w:rsidR="002B1F64" w:rsidRPr="00C9517A">
              <w:rPr>
                <w:sz w:val="20"/>
                <w:lang w:val="el-GR"/>
              </w:rPr>
              <w:t xml:space="preserve"> </w:t>
            </w:r>
            <w:r w:rsidR="00C9517A" w:rsidRPr="00C9517A">
              <w:rPr>
                <w:sz w:val="20"/>
                <w:lang w:val="el-GR"/>
              </w:rPr>
              <w:t>με υπολογισμό μοντέλου</w:t>
            </w:r>
          </w:p>
        </w:tc>
      </w:tr>
      <w:tr w:rsidR="002B1F64" w:rsidRPr="002B1F64" w14:paraId="1C92828C" w14:textId="77777777" w:rsidTr="002B1F64">
        <w:trPr>
          <w:cantSplit/>
        </w:trPr>
        <w:tc>
          <w:tcPr>
            <w:tcW w:w="567" w:type="dxa"/>
          </w:tcPr>
          <w:p w14:paraId="124C9C3B" w14:textId="77777777" w:rsidR="002B1F64" w:rsidRPr="00C9517A" w:rsidRDefault="002B1F64" w:rsidP="002B1F64">
            <w:pPr>
              <w:rPr>
                <w:sz w:val="20"/>
                <w:lang w:val="el-GR"/>
              </w:rPr>
            </w:pPr>
          </w:p>
        </w:tc>
        <w:tc>
          <w:tcPr>
            <w:tcW w:w="3260" w:type="dxa"/>
          </w:tcPr>
          <w:p w14:paraId="2012478C" w14:textId="659C43E9" w:rsidR="002B1F64" w:rsidRPr="002B1F64" w:rsidRDefault="00C9517A" w:rsidP="002B1F64">
            <w:pPr>
              <w:tabs>
                <w:tab w:val="left" w:leader="dot" w:pos="2836"/>
              </w:tabs>
              <w:rPr>
                <w:sz w:val="20"/>
                <w:lang w:val="en-GB"/>
              </w:rPr>
            </w:pPr>
            <w:r>
              <w:rPr>
                <w:sz w:val="20"/>
                <w:lang w:val="en-GB"/>
              </w:rPr>
              <w:t>Θ</w:t>
            </w:r>
            <w:r w:rsidRPr="00C9517A">
              <w:rPr>
                <w:sz w:val="20"/>
                <w:lang w:val="en-GB"/>
              </w:rPr>
              <w:t>ερμοκρασία αυτοανάφλεξης</w:t>
            </w:r>
            <w:r w:rsidR="002B1F64" w:rsidRPr="002B1F64">
              <w:rPr>
                <w:sz w:val="20"/>
                <w:lang w:val="en-GB"/>
              </w:rPr>
              <w:tab/>
            </w:r>
          </w:p>
        </w:tc>
        <w:tc>
          <w:tcPr>
            <w:tcW w:w="5812" w:type="dxa"/>
          </w:tcPr>
          <w:p w14:paraId="784F7D9A" w14:textId="77777777" w:rsidR="002B1F64" w:rsidRPr="002B1F64" w:rsidRDefault="008551E8" w:rsidP="00426652">
            <w:pPr>
              <w:tabs>
                <w:tab w:val="left" w:pos="1475"/>
                <w:tab w:val="center" w:pos="4153"/>
                <w:tab w:val="right" w:pos="8306"/>
              </w:tabs>
              <w:rPr>
                <w:sz w:val="20"/>
                <w:lang w:val="en-GB"/>
              </w:rPr>
            </w:pPr>
            <w:r>
              <w:rPr>
                <w:sz w:val="20"/>
                <w:lang w:val="en-GB"/>
              </w:rPr>
              <w:t>481°C</w:t>
            </w:r>
          </w:p>
        </w:tc>
      </w:tr>
      <w:tr w:rsidR="002B1F64" w:rsidRPr="002B1F64" w14:paraId="0C8FA77F" w14:textId="77777777" w:rsidTr="002B1F64">
        <w:trPr>
          <w:cantSplit/>
        </w:trPr>
        <w:tc>
          <w:tcPr>
            <w:tcW w:w="567" w:type="dxa"/>
          </w:tcPr>
          <w:p w14:paraId="3BA6E33E" w14:textId="77777777" w:rsidR="002B1F64" w:rsidRPr="002B1F64" w:rsidRDefault="002B1F64" w:rsidP="002B1F64">
            <w:pPr>
              <w:rPr>
                <w:sz w:val="20"/>
                <w:lang w:val="en-GB"/>
              </w:rPr>
            </w:pPr>
          </w:p>
        </w:tc>
        <w:tc>
          <w:tcPr>
            <w:tcW w:w="3260" w:type="dxa"/>
          </w:tcPr>
          <w:p w14:paraId="0C6885B6" w14:textId="23243AD6" w:rsidR="002B1F64" w:rsidRPr="002B1F64" w:rsidRDefault="00C9517A" w:rsidP="002B1F64">
            <w:pPr>
              <w:tabs>
                <w:tab w:val="left" w:leader="dot" w:pos="2836"/>
              </w:tabs>
              <w:rPr>
                <w:sz w:val="20"/>
                <w:lang w:val="en-GB"/>
              </w:rPr>
            </w:pPr>
            <w:r w:rsidRPr="00C9517A">
              <w:rPr>
                <w:sz w:val="20"/>
                <w:lang w:val="en-GB"/>
              </w:rPr>
              <w:t>Θερμοκρασία αποσύνθεσης</w:t>
            </w:r>
            <w:r w:rsidR="002B1F64" w:rsidRPr="002B1F64">
              <w:rPr>
                <w:sz w:val="20"/>
                <w:lang w:val="en-GB"/>
              </w:rPr>
              <w:tab/>
            </w:r>
          </w:p>
        </w:tc>
        <w:tc>
          <w:tcPr>
            <w:tcW w:w="5812" w:type="dxa"/>
          </w:tcPr>
          <w:p w14:paraId="20DE55D6" w14:textId="74035C48" w:rsidR="002B1F64" w:rsidRPr="002B1F64" w:rsidRDefault="00875D8C" w:rsidP="002B1F64">
            <w:pPr>
              <w:tabs>
                <w:tab w:val="left" w:pos="1475"/>
                <w:tab w:val="center" w:pos="4153"/>
                <w:tab w:val="right" w:pos="8306"/>
              </w:tabs>
              <w:rPr>
                <w:sz w:val="20"/>
                <w:lang w:val="en-GB"/>
              </w:rPr>
            </w:pPr>
            <w:r w:rsidRPr="00875D8C">
              <w:rPr>
                <w:sz w:val="20"/>
                <w:lang w:val="en-GB"/>
              </w:rPr>
              <w:t>Δεν έχει καθοριστεί</w:t>
            </w:r>
          </w:p>
        </w:tc>
      </w:tr>
      <w:tr w:rsidR="002B1F64" w:rsidRPr="000331E3" w14:paraId="412F976E" w14:textId="77777777" w:rsidTr="002B1F64">
        <w:trPr>
          <w:cantSplit/>
        </w:trPr>
        <w:tc>
          <w:tcPr>
            <w:tcW w:w="567" w:type="dxa"/>
          </w:tcPr>
          <w:p w14:paraId="7E1961D0" w14:textId="77777777" w:rsidR="002B1F64" w:rsidRPr="002B1F64" w:rsidRDefault="002B1F64" w:rsidP="002B1F64">
            <w:pPr>
              <w:rPr>
                <w:sz w:val="20"/>
                <w:lang w:val="en-GB"/>
              </w:rPr>
            </w:pPr>
          </w:p>
        </w:tc>
        <w:tc>
          <w:tcPr>
            <w:tcW w:w="3260" w:type="dxa"/>
          </w:tcPr>
          <w:p w14:paraId="2ECA6EFC" w14:textId="7D34ECC6" w:rsidR="002B1F64" w:rsidRPr="002B1F64" w:rsidRDefault="00C9517A" w:rsidP="002B1F64">
            <w:pPr>
              <w:tabs>
                <w:tab w:val="left" w:leader="dot" w:pos="2836"/>
              </w:tabs>
              <w:rPr>
                <w:sz w:val="20"/>
                <w:lang w:val="en-GB"/>
              </w:rPr>
            </w:pPr>
            <w:r w:rsidRPr="00C9517A">
              <w:rPr>
                <w:sz w:val="20"/>
                <w:lang w:val="en-GB"/>
              </w:rPr>
              <w:t>Ιξώδες</w:t>
            </w:r>
            <w:r w:rsidR="002B1F64" w:rsidRPr="002B1F64">
              <w:rPr>
                <w:sz w:val="20"/>
                <w:lang w:val="en-GB"/>
              </w:rPr>
              <w:tab/>
            </w:r>
          </w:p>
        </w:tc>
        <w:tc>
          <w:tcPr>
            <w:tcW w:w="5812" w:type="dxa"/>
          </w:tcPr>
          <w:p w14:paraId="27108E4B" w14:textId="366C4A45" w:rsidR="002B1F64" w:rsidRPr="002A780A" w:rsidRDefault="008551E8" w:rsidP="002B1F64">
            <w:pPr>
              <w:tabs>
                <w:tab w:val="left" w:pos="1475"/>
                <w:tab w:val="center" w:pos="4153"/>
                <w:tab w:val="right" w:pos="8306"/>
              </w:tabs>
              <w:rPr>
                <w:sz w:val="20"/>
                <w:lang w:val="en-GB"/>
              </w:rPr>
            </w:pPr>
            <w:r w:rsidRPr="002A780A">
              <w:rPr>
                <w:sz w:val="20"/>
                <w:lang w:val="en-GB"/>
              </w:rPr>
              <w:t xml:space="preserve">107 mPa.s </w:t>
            </w:r>
            <w:r w:rsidR="00C9517A">
              <w:rPr>
                <w:sz w:val="20"/>
                <w:lang w:val="el-GR"/>
              </w:rPr>
              <w:t>στους</w:t>
            </w:r>
            <w:r w:rsidRPr="002A780A">
              <w:rPr>
                <w:sz w:val="20"/>
                <w:lang w:val="en-GB"/>
              </w:rPr>
              <w:t xml:space="preserve"> 19°C, 97.5 mPa.s </w:t>
            </w:r>
            <w:r w:rsidR="00C9517A">
              <w:rPr>
                <w:sz w:val="20"/>
                <w:lang w:val="el-GR"/>
              </w:rPr>
              <w:t>στους</w:t>
            </w:r>
            <w:r w:rsidRPr="002A780A">
              <w:rPr>
                <w:sz w:val="20"/>
                <w:lang w:val="en-GB"/>
              </w:rPr>
              <w:t xml:space="preserve"> 41°C</w:t>
            </w:r>
          </w:p>
        </w:tc>
      </w:tr>
      <w:tr w:rsidR="0063276F" w:rsidRPr="0063276F" w14:paraId="49115605" w14:textId="77777777" w:rsidTr="00AC6E54">
        <w:trPr>
          <w:cantSplit/>
        </w:trPr>
        <w:tc>
          <w:tcPr>
            <w:tcW w:w="567" w:type="dxa"/>
          </w:tcPr>
          <w:p w14:paraId="59D13C0A" w14:textId="77777777" w:rsidR="0063276F" w:rsidRPr="002A780A" w:rsidRDefault="0063276F" w:rsidP="0063276F">
            <w:pPr>
              <w:rPr>
                <w:sz w:val="20"/>
                <w:lang w:val="en-GB"/>
              </w:rPr>
            </w:pPr>
          </w:p>
        </w:tc>
        <w:tc>
          <w:tcPr>
            <w:tcW w:w="3260" w:type="dxa"/>
          </w:tcPr>
          <w:p w14:paraId="4AF926BF" w14:textId="6C456BD9" w:rsidR="0063276F" w:rsidRPr="0063276F" w:rsidRDefault="00C9517A" w:rsidP="0063276F">
            <w:pPr>
              <w:tabs>
                <w:tab w:val="left" w:leader="dot" w:pos="2836"/>
              </w:tabs>
              <w:rPr>
                <w:sz w:val="20"/>
                <w:lang w:val="en-GB"/>
              </w:rPr>
            </w:pPr>
            <w:r w:rsidRPr="00C9517A">
              <w:rPr>
                <w:sz w:val="20"/>
                <w:lang w:val="en-GB"/>
              </w:rPr>
              <w:t>Εκρηκτικές ιδιότητες</w:t>
            </w:r>
            <w:r w:rsidR="0063276F" w:rsidRPr="0063276F">
              <w:rPr>
                <w:sz w:val="20"/>
                <w:lang w:val="en-GB"/>
              </w:rPr>
              <w:tab/>
            </w:r>
          </w:p>
        </w:tc>
        <w:tc>
          <w:tcPr>
            <w:tcW w:w="5812" w:type="dxa"/>
          </w:tcPr>
          <w:p w14:paraId="5350426E" w14:textId="7BBB4496" w:rsidR="0063276F" w:rsidRPr="00C9517A" w:rsidRDefault="00C9517A" w:rsidP="0063276F">
            <w:pPr>
              <w:tabs>
                <w:tab w:val="left" w:pos="1475"/>
                <w:tab w:val="center" w:pos="4153"/>
                <w:tab w:val="right" w:pos="8306"/>
              </w:tabs>
              <w:rPr>
                <w:sz w:val="20"/>
                <w:lang w:val="el-GR"/>
              </w:rPr>
            </w:pPr>
            <w:r>
              <w:rPr>
                <w:sz w:val="20"/>
                <w:lang w:val="el-GR"/>
              </w:rPr>
              <w:t>Μη εκρηκτικό</w:t>
            </w:r>
          </w:p>
        </w:tc>
      </w:tr>
      <w:tr w:rsidR="0063276F" w:rsidRPr="0063276F" w14:paraId="7CD7C3AF" w14:textId="77777777" w:rsidTr="00AC6E54">
        <w:trPr>
          <w:cantSplit/>
        </w:trPr>
        <w:tc>
          <w:tcPr>
            <w:tcW w:w="567" w:type="dxa"/>
          </w:tcPr>
          <w:p w14:paraId="391DD269" w14:textId="77777777" w:rsidR="0063276F" w:rsidRPr="0063276F" w:rsidRDefault="0063276F" w:rsidP="0063276F">
            <w:pPr>
              <w:rPr>
                <w:sz w:val="20"/>
                <w:lang w:val="en-GB"/>
              </w:rPr>
            </w:pPr>
          </w:p>
        </w:tc>
        <w:tc>
          <w:tcPr>
            <w:tcW w:w="3260" w:type="dxa"/>
          </w:tcPr>
          <w:p w14:paraId="481DE2C1" w14:textId="61E85815" w:rsidR="0063276F" w:rsidRPr="0063276F" w:rsidRDefault="00C9517A" w:rsidP="0063276F">
            <w:pPr>
              <w:tabs>
                <w:tab w:val="left" w:leader="dot" w:pos="2836"/>
              </w:tabs>
              <w:rPr>
                <w:sz w:val="20"/>
                <w:lang w:val="en-GB"/>
              </w:rPr>
            </w:pPr>
            <w:r w:rsidRPr="00C9517A">
              <w:rPr>
                <w:sz w:val="20"/>
                <w:lang w:val="en-GB"/>
              </w:rPr>
              <w:t>Οξειδωτικές ιδιότητες</w:t>
            </w:r>
            <w:r w:rsidR="0063276F" w:rsidRPr="0063276F">
              <w:rPr>
                <w:sz w:val="20"/>
                <w:lang w:val="en-GB"/>
              </w:rPr>
              <w:tab/>
            </w:r>
          </w:p>
        </w:tc>
        <w:tc>
          <w:tcPr>
            <w:tcW w:w="5812" w:type="dxa"/>
          </w:tcPr>
          <w:p w14:paraId="3D90F36F" w14:textId="38660407" w:rsidR="0063276F" w:rsidRPr="00C9517A" w:rsidRDefault="00C9517A" w:rsidP="0063276F">
            <w:pPr>
              <w:tabs>
                <w:tab w:val="left" w:pos="1475"/>
              </w:tabs>
              <w:rPr>
                <w:sz w:val="20"/>
                <w:lang w:val="el-GR"/>
              </w:rPr>
            </w:pPr>
            <w:r>
              <w:rPr>
                <w:sz w:val="20"/>
                <w:lang w:val="el-GR"/>
              </w:rPr>
              <w:t>Μη οξειδωτικό</w:t>
            </w:r>
          </w:p>
        </w:tc>
      </w:tr>
      <w:tr w:rsidR="0063276F" w:rsidRPr="0063276F" w14:paraId="62EFB754" w14:textId="77777777" w:rsidTr="00AC6E54">
        <w:trPr>
          <w:cantSplit/>
        </w:trPr>
        <w:tc>
          <w:tcPr>
            <w:tcW w:w="567" w:type="dxa"/>
          </w:tcPr>
          <w:p w14:paraId="7C7B1305" w14:textId="77777777" w:rsidR="0063276F" w:rsidRPr="0063276F" w:rsidRDefault="0063276F" w:rsidP="0063276F">
            <w:pPr>
              <w:rPr>
                <w:sz w:val="20"/>
                <w:lang w:val="en-GB"/>
              </w:rPr>
            </w:pPr>
          </w:p>
        </w:tc>
        <w:tc>
          <w:tcPr>
            <w:tcW w:w="3260" w:type="dxa"/>
          </w:tcPr>
          <w:p w14:paraId="1895B02A" w14:textId="77777777" w:rsidR="0063276F" w:rsidRPr="0063276F" w:rsidRDefault="0063276F" w:rsidP="0063276F">
            <w:pPr>
              <w:tabs>
                <w:tab w:val="left" w:leader="dot" w:pos="2836"/>
              </w:tabs>
              <w:rPr>
                <w:sz w:val="20"/>
                <w:lang w:val="en-GB"/>
              </w:rPr>
            </w:pPr>
          </w:p>
        </w:tc>
        <w:tc>
          <w:tcPr>
            <w:tcW w:w="5812" w:type="dxa"/>
          </w:tcPr>
          <w:p w14:paraId="4193ECC9" w14:textId="77777777" w:rsidR="0063276F" w:rsidRPr="0063276F" w:rsidRDefault="0063276F" w:rsidP="0063276F">
            <w:pPr>
              <w:tabs>
                <w:tab w:val="left" w:pos="1475"/>
              </w:tabs>
              <w:rPr>
                <w:sz w:val="20"/>
                <w:lang w:val="en-GB"/>
              </w:rPr>
            </w:pPr>
          </w:p>
        </w:tc>
      </w:tr>
      <w:tr w:rsidR="0063276F" w:rsidRPr="0063276F" w14:paraId="5C073D8F" w14:textId="77777777" w:rsidTr="00AC6E54">
        <w:trPr>
          <w:cantSplit/>
        </w:trPr>
        <w:tc>
          <w:tcPr>
            <w:tcW w:w="567" w:type="dxa"/>
          </w:tcPr>
          <w:p w14:paraId="21590954" w14:textId="77777777" w:rsidR="0063276F" w:rsidRPr="0063276F" w:rsidRDefault="0063276F" w:rsidP="0063276F">
            <w:pPr>
              <w:keepNext/>
              <w:rPr>
                <w:sz w:val="20"/>
                <w:lang w:val="en-GB"/>
              </w:rPr>
            </w:pPr>
            <w:r w:rsidRPr="0063276F">
              <w:rPr>
                <w:sz w:val="20"/>
                <w:lang w:val="en-GB"/>
              </w:rPr>
              <w:t xml:space="preserve">  9.2.</w:t>
            </w:r>
          </w:p>
        </w:tc>
        <w:tc>
          <w:tcPr>
            <w:tcW w:w="3260" w:type="dxa"/>
          </w:tcPr>
          <w:p w14:paraId="6FC79FFF" w14:textId="77777777" w:rsidR="0063276F" w:rsidRPr="0063276F" w:rsidRDefault="00DF7C81" w:rsidP="0063276F">
            <w:pPr>
              <w:keepNext/>
              <w:tabs>
                <w:tab w:val="left" w:leader="dot" w:pos="2836"/>
              </w:tabs>
              <w:rPr>
                <w:sz w:val="20"/>
                <w:lang w:val="en-GB"/>
              </w:rPr>
            </w:pPr>
            <w:r w:rsidRPr="00DF7C81">
              <w:rPr>
                <w:b/>
                <w:sz w:val="20"/>
                <w:lang w:val="el-GR"/>
              </w:rPr>
              <w:t>Άλλες πληροφορίες</w:t>
            </w:r>
          </w:p>
        </w:tc>
        <w:tc>
          <w:tcPr>
            <w:tcW w:w="5812" w:type="dxa"/>
          </w:tcPr>
          <w:p w14:paraId="5851FA96" w14:textId="77777777" w:rsidR="0063276F" w:rsidRPr="0063276F" w:rsidRDefault="0063276F" w:rsidP="0063276F">
            <w:pPr>
              <w:keepNext/>
              <w:tabs>
                <w:tab w:val="left" w:pos="1475"/>
              </w:tabs>
              <w:rPr>
                <w:sz w:val="20"/>
                <w:lang w:val="en-GB"/>
              </w:rPr>
            </w:pPr>
          </w:p>
        </w:tc>
      </w:tr>
      <w:tr w:rsidR="00125610" w:rsidRPr="000331E3" w14:paraId="167B997C" w14:textId="77777777" w:rsidTr="00AC6E54">
        <w:trPr>
          <w:cantSplit/>
        </w:trPr>
        <w:tc>
          <w:tcPr>
            <w:tcW w:w="567" w:type="dxa"/>
          </w:tcPr>
          <w:p w14:paraId="1CD17476" w14:textId="77777777" w:rsidR="00125610" w:rsidRPr="0063276F" w:rsidRDefault="00125610" w:rsidP="0063276F">
            <w:pPr>
              <w:keepNext/>
              <w:rPr>
                <w:sz w:val="20"/>
                <w:lang w:val="en-GB"/>
              </w:rPr>
            </w:pPr>
          </w:p>
        </w:tc>
        <w:tc>
          <w:tcPr>
            <w:tcW w:w="3260" w:type="dxa"/>
          </w:tcPr>
          <w:p w14:paraId="2A6DA0B8" w14:textId="0562C3F9" w:rsidR="00125610" w:rsidRPr="00125610" w:rsidRDefault="00C9517A" w:rsidP="0063276F">
            <w:pPr>
              <w:keepNext/>
              <w:tabs>
                <w:tab w:val="left" w:leader="dot" w:pos="2836"/>
              </w:tabs>
              <w:rPr>
                <w:sz w:val="20"/>
                <w:lang w:val="en-GB"/>
              </w:rPr>
            </w:pPr>
            <w:r w:rsidRPr="00C9517A">
              <w:rPr>
                <w:sz w:val="20"/>
                <w:lang w:val="en-GB"/>
              </w:rPr>
              <w:t>Αναμειξιμότητα</w:t>
            </w:r>
            <w:r w:rsidR="00125610">
              <w:rPr>
                <w:sz w:val="20"/>
                <w:lang w:val="en-GB"/>
              </w:rPr>
              <w:t xml:space="preserve"> </w:t>
            </w:r>
            <w:r w:rsidR="00125610">
              <w:rPr>
                <w:sz w:val="20"/>
                <w:lang w:val="en-GB"/>
              </w:rPr>
              <w:tab/>
            </w:r>
          </w:p>
        </w:tc>
        <w:tc>
          <w:tcPr>
            <w:tcW w:w="5812" w:type="dxa"/>
          </w:tcPr>
          <w:p w14:paraId="4ABB821E" w14:textId="29D18C85" w:rsidR="00125610" w:rsidRPr="00C9517A" w:rsidRDefault="00C9517A" w:rsidP="0063276F">
            <w:pPr>
              <w:keepNext/>
              <w:tabs>
                <w:tab w:val="left" w:pos="1475"/>
              </w:tabs>
              <w:rPr>
                <w:sz w:val="20"/>
                <w:lang w:val="el-GR"/>
              </w:rPr>
            </w:pPr>
            <w:r w:rsidRPr="00C9517A">
              <w:rPr>
                <w:sz w:val="20"/>
                <w:lang w:val="el-GR"/>
              </w:rPr>
              <w:t>Το προϊόν είναι διασπειρόμενο σε νερό.</w:t>
            </w:r>
          </w:p>
        </w:tc>
      </w:tr>
    </w:tbl>
    <w:p w14:paraId="1EBBE2B2" w14:textId="77777777" w:rsidR="0063276F" w:rsidRPr="00C9517A" w:rsidRDefault="0063276F" w:rsidP="0063276F">
      <w:pPr>
        <w:rPr>
          <w:sz w:val="20"/>
          <w:lang w:val="el-GR"/>
        </w:rPr>
      </w:pPr>
    </w:p>
    <w:tbl>
      <w:tblPr>
        <w:tblW w:w="9639"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3276F" w:rsidRPr="0063276F" w14:paraId="47D5F38A" w14:textId="77777777" w:rsidTr="00AC6E54">
        <w:trPr>
          <w:cantSplit/>
        </w:trPr>
        <w:tc>
          <w:tcPr>
            <w:tcW w:w="9639" w:type="dxa"/>
          </w:tcPr>
          <w:p w14:paraId="28F4866E" w14:textId="77777777" w:rsidR="0063276F" w:rsidRPr="0063276F" w:rsidRDefault="00DF7C81" w:rsidP="00181EE4">
            <w:pPr>
              <w:keepNext/>
              <w:keepLines/>
              <w:rPr>
                <w:b/>
                <w:sz w:val="20"/>
                <w:lang w:val="en-GB"/>
              </w:rPr>
            </w:pPr>
            <w:r>
              <w:rPr>
                <w:b/>
                <w:sz w:val="20"/>
                <w:lang w:val="en-GB"/>
              </w:rPr>
              <w:t>ΤΜΗΜΑ</w:t>
            </w:r>
            <w:r w:rsidR="0063276F" w:rsidRPr="0063276F">
              <w:rPr>
                <w:b/>
                <w:sz w:val="20"/>
                <w:lang w:val="en-GB"/>
              </w:rPr>
              <w:t xml:space="preserve"> 10: </w:t>
            </w:r>
            <w:r>
              <w:rPr>
                <w:b/>
                <w:sz w:val="20"/>
                <w:lang w:val="el-GR"/>
              </w:rPr>
              <w:t>ΣΤΑΘΕΡΟΤΗΤΑ ΚΑΙ ΑΝΤΙΔΡΑΣΤΙΚΟΤΗΤΑ</w:t>
            </w:r>
          </w:p>
        </w:tc>
      </w:tr>
    </w:tbl>
    <w:p w14:paraId="75ECDD35" w14:textId="77777777" w:rsidR="0063276F" w:rsidRPr="0063276F" w:rsidRDefault="0063276F" w:rsidP="00181EE4">
      <w:pPr>
        <w:keepNext/>
        <w:keepLines/>
        <w:rPr>
          <w:sz w:val="20"/>
          <w:lang w:val="en-GB"/>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3260"/>
        <w:gridCol w:w="5812"/>
      </w:tblGrid>
      <w:tr w:rsidR="0063276F" w:rsidRPr="000331E3" w14:paraId="13BA15C0" w14:textId="77777777" w:rsidTr="00181EE4">
        <w:tc>
          <w:tcPr>
            <w:tcW w:w="567" w:type="dxa"/>
          </w:tcPr>
          <w:p w14:paraId="1AEF1F8F" w14:textId="77777777" w:rsidR="0063276F" w:rsidRPr="0063276F" w:rsidRDefault="0063276F" w:rsidP="0063276F">
            <w:pPr>
              <w:rPr>
                <w:sz w:val="20"/>
                <w:lang w:val="en-GB"/>
              </w:rPr>
            </w:pPr>
            <w:r w:rsidRPr="0063276F">
              <w:rPr>
                <w:sz w:val="20"/>
                <w:lang w:val="en-GB"/>
              </w:rPr>
              <w:t>10.1.</w:t>
            </w:r>
          </w:p>
        </w:tc>
        <w:tc>
          <w:tcPr>
            <w:tcW w:w="3260" w:type="dxa"/>
          </w:tcPr>
          <w:p w14:paraId="629A7A9A" w14:textId="77777777" w:rsidR="0063276F" w:rsidRPr="0063276F" w:rsidRDefault="00DF7C81" w:rsidP="0063276F">
            <w:pPr>
              <w:tabs>
                <w:tab w:val="left" w:leader="dot" w:pos="2836"/>
              </w:tabs>
              <w:rPr>
                <w:sz w:val="20"/>
                <w:lang w:val="en-GB"/>
              </w:rPr>
            </w:pPr>
            <w:r w:rsidRPr="00DF7C81">
              <w:rPr>
                <w:b/>
                <w:sz w:val="20"/>
                <w:lang w:val="el-GR"/>
              </w:rPr>
              <w:t>Αντιδραστικότητα</w:t>
            </w:r>
            <w:r w:rsidR="0063276F" w:rsidRPr="0063276F">
              <w:rPr>
                <w:sz w:val="20"/>
                <w:lang w:val="en-GB"/>
              </w:rPr>
              <w:t xml:space="preserve"> </w:t>
            </w:r>
            <w:r w:rsidR="0063276F" w:rsidRPr="0063276F">
              <w:rPr>
                <w:sz w:val="20"/>
                <w:lang w:val="en-GB"/>
              </w:rPr>
              <w:tab/>
            </w:r>
          </w:p>
        </w:tc>
        <w:tc>
          <w:tcPr>
            <w:tcW w:w="5812" w:type="dxa"/>
          </w:tcPr>
          <w:p w14:paraId="22E88C7F" w14:textId="5B5DA02D" w:rsidR="00125610" w:rsidRDefault="00C9517A" w:rsidP="0063276F">
            <w:pPr>
              <w:rPr>
                <w:sz w:val="20"/>
                <w:lang w:val="el-GR"/>
              </w:rPr>
            </w:pPr>
            <w:r w:rsidRPr="00C9517A">
              <w:rPr>
                <w:sz w:val="20"/>
                <w:lang w:val="el-GR"/>
              </w:rPr>
              <w:t>Από</w:t>
            </w:r>
            <w:r>
              <w:rPr>
                <w:sz w:val="20"/>
                <w:lang w:val="el-GR"/>
              </w:rPr>
              <w:t xml:space="preserve"> τη</w:t>
            </w:r>
            <w:r w:rsidRPr="00C9517A">
              <w:rPr>
                <w:sz w:val="20"/>
                <w:lang w:val="el-GR"/>
              </w:rPr>
              <w:t xml:space="preserve"> γνώση μας, το προϊόν δεν έχει ιδιαίτερη </w:t>
            </w:r>
            <w:r w:rsidR="00711648">
              <w:rPr>
                <w:sz w:val="20"/>
                <w:lang w:val="el-GR"/>
              </w:rPr>
              <w:t>αντι</w:t>
            </w:r>
            <w:r w:rsidRPr="00C9517A">
              <w:rPr>
                <w:sz w:val="20"/>
                <w:lang w:val="el-GR"/>
              </w:rPr>
              <w:t>δραστικότητα.</w:t>
            </w:r>
          </w:p>
          <w:p w14:paraId="4CEF4F17" w14:textId="6B833080" w:rsidR="00C9517A" w:rsidRPr="00C9517A" w:rsidRDefault="00C9517A" w:rsidP="0063276F">
            <w:pPr>
              <w:rPr>
                <w:sz w:val="20"/>
                <w:lang w:val="el-GR"/>
              </w:rPr>
            </w:pPr>
          </w:p>
        </w:tc>
      </w:tr>
      <w:tr w:rsidR="0063276F" w:rsidRPr="000331E3" w14:paraId="0B37FE97" w14:textId="77777777" w:rsidTr="00AC6E54">
        <w:trPr>
          <w:cantSplit/>
        </w:trPr>
        <w:tc>
          <w:tcPr>
            <w:tcW w:w="567" w:type="dxa"/>
          </w:tcPr>
          <w:p w14:paraId="64E12BE8" w14:textId="77777777" w:rsidR="0063276F" w:rsidRPr="0063276F" w:rsidRDefault="0063276F" w:rsidP="0063276F">
            <w:pPr>
              <w:rPr>
                <w:sz w:val="20"/>
                <w:lang w:val="en-GB"/>
              </w:rPr>
            </w:pPr>
            <w:r w:rsidRPr="0063276F">
              <w:rPr>
                <w:sz w:val="20"/>
                <w:lang w:val="en-GB"/>
              </w:rPr>
              <w:t>10.2.</w:t>
            </w:r>
          </w:p>
        </w:tc>
        <w:tc>
          <w:tcPr>
            <w:tcW w:w="3260" w:type="dxa"/>
          </w:tcPr>
          <w:p w14:paraId="2D5E5639" w14:textId="77777777" w:rsidR="0063276F" w:rsidRPr="0063276F" w:rsidRDefault="00DF7C81" w:rsidP="0063276F">
            <w:pPr>
              <w:tabs>
                <w:tab w:val="left" w:leader="dot" w:pos="2836"/>
              </w:tabs>
              <w:rPr>
                <w:sz w:val="20"/>
                <w:lang w:val="en-GB"/>
              </w:rPr>
            </w:pPr>
            <w:r w:rsidRPr="00DF7C81">
              <w:rPr>
                <w:b/>
                <w:sz w:val="20"/>
                <w:lang w:val="el-GR"/>
              </w:rPr>
              <w:t>Χημική σταθερότητα</w:t>
            </w:r>
            <w:r w:rsidR="0063276F" w:rsidRPr="0063276F">
              <w:rPr>
                <w:sz w:val="20"/>
                <w:lang w:val="en-GB"/>
              </w:rPr>
              <w:tab/>
            </w:r>
          </w:p>
        </w:tc>
        <w:tc>
          <w:tcPr>
            <w:tcW w:w="5812" w:type="dxa"/>
          </w:tcPr>
          <w:p w14:paraId="171E949D" w14:textId="2A7ED726" w:rsidR="0063276F" w:rsidRPr="00C9517A" w:rsidRDefault="00C9517A" w:rsidP="0063276F">
            <w:pPr>
              <w:rPr>
                <w:sz w:val="20"/>
                <w:lang w:val="el-GR"/>
              </w:rPr>
            </w:pPr>
            <w:r w:rsidRPr="00C9517A">
              <w:rPr>
                <w:sz w:val="20"/>
                <w:lang w:val="el-GR"/>
              </w:rPr>
              <w:t>Το προϊόν είναι σταθερό κατά τη διάρκεια κανονικού χειρισμού και αποθήκευσης σε θερμοκρασίες περιβάλλοντος.</w:t>
            </w:r>
          </w:p>
        </w:tc>
      </w:tr>
      <w:tr w:rsidR="00125610" w:rsidRPr="000331E3" w14:paraId="30F863C2" w14:textId="77777777" w:rsidTr="00AC6E54">
        <w:trPr>
          <w:cantSplit/>
        </w:trPr>
        <w:tc>
          <w:tcPr>
            <w:tcW w:w="567" w:type="dxa"/>
          </w:tcPr>
          <w:p w14:paraId="7E2E9921" w14:textId="77777777" w:rsidR="00125610" w:rsidRPr="00C9517A" w:rsidRDefault="00125610" w:rsidP="0063276F">
            <w:pPr>
              <w:rPr>
                <w:sz w:val="20"/>
                <w:lang w:val="el-GR"/>
              </w:rPr>
            </w:pPr>
          </w:p>
        </w:tc>
        <w:tc>
          <w:tcPr>
            <w:tcW w:w="3260" w:type="dxa"/>
          </w:tcPr>
          <w:p w14:paraId="5CB5829E" w14:textId="77777777" w:rsidR="00125610" w:rsidRPr="00C9517A" w:rsidRDefault="00125610" w:rsidP="0063276F">
            <w:pPr>
              <w:tabs>
                <w:tab w:val="left" w:leader="dot" w:pos="2836"/>
              </w:tabs>
              <w:rPr>
                <w:b/>
                <w:sz w:val="20"/>
                <w:lang w:val="el-GR"/>
              </w:rPr>
            </w:pPr>
          </w:p>
        </w:tc>
        <w:tc>
          <w:tcPr>
            <w:tcW w:w="5812" w:type="dxa"/>
          </w:tcPr>
          <w:p w14:paraId="3A60DC83" w14:textId="77777777" w:rsidR="00125610" w:rsidRPr="00C9517A" w:rsidRDefault="00125610" w:rsidP="0063276F">
            <w:pPr>
              <w:rPr>
                <w:sz w:val="20"/>
                <w:lang w:val="el-GR"/>
              </w:rPr>
            </w:pPr>
          </w:p>
        </w:tc>
      </w:tr>
      <w:tr w:rsidR="0063276F" w:rsidRPr="0063276F" w14:paraId="7E79AF6C" w14:textId="77777777" w:rsidTr="00AC6E54">
        <w:trPr>
          <w:cantSplit/>
        </w:trPr>
        <w:tc>
          <w:tcPr>
            <w:tcW w:w="567" w:type="dxa"/>
          </w:tcPr>
          <w:p w14:paraId="4417DEF8" w14:textId="77777777" w:rsidR="0063276F" w:rsidRPr="0063276F" w:rsidRDefault="0063276F" w:rsidP="0063276F">
            <w:pPr>
              <w:rPr>
                <w:sz w:val="20"/>
                <w:lang w:val="en-GB"/>
              </w:rPr>
            </w:pPr>
            <w:r w:rsidRPr="0063276F">
              <w:rPr>
                <w:sz w:val="20"/>
                <w:lang w:val="en-GB"/>
              </w:rPr>
              <w:t>10.3.</w:t>
            </w:r>
          </w:p>
        </w:tc>
        <w:tc>
          <w:tcPr>
            <w:tcW w:w="3260" w:type="dxa"/>
          </w:tcPr>
          <w:p w14:paraId="62D1B399" w14:textId="77777777" w:rsidR="0063276F" w:rsidRPr="0063276F" w:rsidRDefault="00DF7C81" w:rsidP="0063276F">
            <w:pPr>
              <w:tabs>
                <w:tab w:val="left" w:leader="dot" w:pos="2836"/>
              </w:tabs>
              <w:rPr>
                <w:b/>
                <w:sz w:val="20"/>
                <w:lang w:val="en-GB"/>
              </w:rPr>
            </w:pPr>
            <w:r w:rsidRPr="00DF7C81">
              <w:rPr>
                <w:b/>
                <w:sz w:val="20"/>
                <w:lang w:val="el-GR"/>
              </w:rPr>
              <w:t>Πιθανότητα επικίνδυνων αντιδράσεων</w:t>
            </w:r>
          </w:p>
        </w:tc>
        <w:tc>
          <w:tcPr>
            <w:tcW w:w="5812" w:type="dxa"/>
          </w:tcPr>
          <w:p w14:paraId="21E3D6D1" w14:textId="0B9A3FFB" w:rsidR="0063276F" w:rsidRPr="00C9517A" w:rsidRDefault="00C9517A" w:rsidP="0063276F">
            <w:pPr>
              <w:rPr>
                <w:sz w:val="20"/>
                <w:lang w:val="el-GR"/>
              </w:rPr>
            </w:pPr>
            <w:r>
              <w:rPr>
                <w:sz w:val="20"/>
                <w:lang w:val="el-GR"/>
              </w:rPr>
              <w:t>Καμία γνωστή</w:t>
            </w:r>
          </w:p>
          <w:p w14:paraId="3CB4C86C" w14:textId="77777777" w:rsidR="0063276F" w:rsidRPr="0063276F" w:rsidRDefault="0063276F" w:rsidP="0063276F">
            <w:pPr>
              <w:rPr>
                <w:sz w:val="20"/>
                <w:lang w:val="en-GB"/>
              </w:rPr>
            </w:pPr>
          </w:p>
        </w:tc>
      </w:tr>
      <w:tr w:rsidR="0063276F" w:rsidRPr="000331E3" w14:paraId="4734D778" w14:textId="77777777" w:rsidTr="00AC6E54">
        <w:trPr>
          <w:cantSplit/>
        </w:trPr>
        <w:tc>
          <w:tcPr>
            <w:tcW w:w="567" w:type="dxa"/>
          </w:tcPr>
          <w:p w14:paraId="1D4BBA6C" w14:textId="77777777" w:rsidR="0063276F" w:rsidRPr="0063276F" w:rsidRDefault="0063276F" w:rsidP="0063276F">
            <w:pPr>
              <w:rPr>
                <w:sz w:val="20"/>
                <w:lang w:val="en-GB"/>
              </w:rPr>
            </w:pPr>
            <w:r w:rsidRPr="0063276F">
              <w:rPr>
                <w:sz w:val="20"/>
                <w:lang w:val="en-GB"/>
              </w:rPr>
              <w:t>10.4.</w:t>
            </w:r>
          </w:p>
        </w:tc>
        <w:tc>
          <w:tcPr>
            <w:tcW w:w="3260" w:type="dxa"/>
          </w:tcPr>
          <w:p w14:paraId="7D3B8232" w14:textId="77777777" w:rsidR="0063276F" w:rsidRPr="0063276F" w:rsidRDefault="00DF7C81" w:rsidP="0063276F">
            <w:pPr>
              <w:tabs>
                <w:tab w:val="left" w:leader="dot" w:pos="2836"/>
              </w:tabs>
              <w:rPr>
                <w:sz w:val="20"/>
                <w:lang w:val="en-GB"/>
              </w:rPr>
            </w:pPr>
            <w:r w:rsidRPr="00DF7C81">
              <w:rPr>
                <w:b/>
                <w:sz w:val="20"/>
                <w:lang w:val="el-GR"/>
              </w:rPr>
              <w:t>Συνθήκες προς αποφυγήν</w:t>
            </w:r>
            <w:r w:rsidR="0063276F" w:rsidRPr="0063276F">
              <w:rPr>
                <w:sz w:val="20"/>
                <w:lang w:val="en-GB"/>
              </w:rPr>
              <w:tab/>
            </w:r>
          </w:p>
        </w:tc>
        <w:tc>
          <w:tcPr>
            <w:tcW w:w="5812" w:type="dxa"/>
          </w:tcPr>
          <w:p w14:paraId="0C2148F7" w14:textId="77777777" w:rsidR="0063276F" w:rsidRDefault="00C9517A" w:rsidP="0063276F">
            <w:pPr>
              <w:rPr>
                <w:sz w:val="20"/>
                <w:lang w:val="el-GR"/>
              </w:rPr>
            </w:pPr>
            <w:r w:rsidRPr="00C9517A">
              <w:rPr>
                <w:sz w:val="20"/>
                <w:lang w:val="el-GR"/>
              </w:rPr>
              <w:t>Με τη θέρμανση του προϊόντος θα αναπτυχθούν επιβλαβείς και ερεθιστικοί ατμοί.</w:t>
            </w:r>
          </w:p>
          <w:p w14:paraId="39FA023E" w14:textId="5160DD94" w:rsidR="00C9517A" w:rsidRPr="00C9517A" w:rsidRDefault="00C9517A" w:rsidP="0063276F">
            <w:pPr>
              <w:rPr>
                <w:b/>
                <w:sz w:val="20"/>
                <w:lang w:val="el-GR"/>
              </w:rPr>
            </w:pPr>
          </w:p>
        </w:tc>
      </w:tr>
      <w:tr w:rsidR="0063276F" w:rsidRPr="0063276F" w14:paraId="581011C9" w14:textId="77777777" w:rsidTr="00AC6E54">
        <w:trPr>
          <w:cantSplit/>
        </w:trPr>
        <w:tc>
          <w:tcPr>
            <w:tcW w:w="567" w:type="dxa"/>
          </w:tcPr>
          <w:p w14:paraId="513AF35B" w14:textId="77777777" w:rsidR="0063276F" w:rsidRPr="0063276F" w:rsidRDefault="0063276F" w:rsidP="0063276F">
            <w:pPr>
              <w:rPr>
                <w:sz w:val="20"/>
                <w:lang w:val="en-GB"/>
              </w:rPr>
            </w:pPr>
            <w:r w:rsidRPr="0063276F">
              <w:rPr>
                <w:sz w:val="20"/>
                <w:lang w:val="en-GB"/>
              </w:rPr>
              <w:lastRenderedPageBreak/>
              <w:t>10.5.</w:t>
            </w:r>
          </w:p>
        </w:tc>
        <w:tc>
          <w:tcPr>
            <w:tcW w:w="3260" w:type="dxa"/>
          </w:tcPr>
          <w:p w14:paraId="5D96BEF3" w14:textId="77777777" w:rsidR="0063276F" w:rsidRPr="0063276F" w:rsidRDefault="00DF7C81" w:rsidP="0063276F">
            <w:pPr>
              <w:tabs>
                <w:tab w:val="left" w:leader="dot" w:pos="2836"/>
              </w:tabs>
              <w:rPr>
                <w:sz w:val="20"/>
                <w:lang w:val="en-GB"/>
              </w:rPr>
            </w:pPr>
            <w:r w:rsidRPr="00DF7C81">
              <w:rPr>
                <w:b/>
                <w:sz w:val="20"/>
                <w:lang w:val="el-GR"/>
              </w:rPr>
              <w:t>Μη συμβατά υλικά</w:t>
            </w:r>
            <w:r w:rsidR="0063276F" w:rsidRPr="0063276F">
              <w:rPr>
                <w:sz w:val="20"/>
                <w:lang w:val="en-GB"/>
              </w:rPr>
              <w:tab/>
            </w:r>
          </w:p>
        </w:tc>
        <w:tc>
          <w:tcPr>
            <w:tcW w:w="5812" w:type="dxa"/>
          </w:tcPr>
          <w:p w14:paraId="7B2868C2" w14:textId="19987599" w:rsidR="0063276F" w:rsidRPr="00C9517A" w:rsidRDefault="00C9517A" w:rsidP="0063276F">
            <w:pPr>
              <w:rPr>
                <w:sz w:val="20"/>
                <w:lang w:val="el-GR"/>
              </w:rPr>
            </w:pPr>
            <w:r>
              <w:rPr>
                <w:sz w:val="20"/>
                <w:lang w:val="el-GR"/>
              </w:rPr>
              <w:t>Κανένα γνωστό</w:t>
            </w:r>
          </w:p>
          <w:p w14:paraId="5847DDAD" w14:textId="77777777" w:rsidR="0063276F" w:rsidRPr="0063276F" w:rsidRDefault="0063276F" w:rsidP="0063276F">
            <w:pPr>
              <w:rPr>
                <w:b/>
                <w:sz w:val="20"/>
                <w:lang w:val="en-GB"/>
              </w:rPr>
            </w:pPr>
          </w:p>
        </w:tc>
      </w:tr>
      <w:tr w:rsidR="0063276F" w:rsidRPr="0063276F" w14:paraId="035B5B98" w14:textId="77777777" w:rsidTr="00AC6E54">
        <w:trPr>
          <w:cantSplit/>
        </w:trPr>
        <w:tc>
          <w:tcPr>
            <w:tcW w:w="567" w:type="dxa"/>
          </w:tcPr>
          <w:p w14:paraId="7B8720FC" w14:textId="77777777" w:rsidR="0063276F" w:rsidRPr="0063276F" w:rsidRDefault="0063276F" w:rsidP="0063276F">
            <w:pPr>
              <w:rPr>
                <w:sz w:val="20"/>
                <w:lang w:val="en-GB"/>
              </w:rPr>
            </w:pPr>
            <w:r w:rsidRPr="0063276F">
              <w:rPr>
                <w:sz w:val="20"/>
                <w:lang w:val="en-GB"/>
              </w:rPr>
              <w:t>10.6.</w:t>
            </w:r>
          </w:p>
        </w:tc>
        <w:tc>
          <w:tcPr>
            <w:tcW w:w="3260" w:type="dxa"/>
          </w:tcPr>
          <w:p w14:paraId="0A096301" w14:textId="77777777" w:rsidR="0063276F" w:rsidRPr="0063276F" w:rsidRDefault="00DF7C81" w:rsidP="0063276F">
            <w:pPr>
              <w:tabs>
                <w:tab w:val="left" w:leader="dot" w:pos="2836"/>
              </w:tabs>
              <w:rPr>
                <w:b/>
                <w:sz w:val="20"/>
                <w:lang w:val="en-GB"/>
              </w:rPr>
            </w:pPr>
            <w:r w:rsidRPr="00DF7C81">
              <w:rPr>
                <w:b/>
                <w:sz w:val="20"/>
                <w:lang w:val="el-GR"/>
              </w:rPr>
              <w:t>Επικίνδυνα προϊόντα αποσύνθεσης</w:t>
            </w:r>
          </w:p>
        </w:tc>
        <w:tc>
          <w:tcPr>
            <w:tcW w:w="5812" w:type="dxa"/>
          </w:tcPr>
          <w:p w14:paraId="2527CFCB" w14:textId="7B3E4EB4" w:rsidR="0063276F" w:rsidRPr="0063276F" w:rsidRDefault="00C9517A" w:rsidP="0063276F">
            <w:pPr>
              <w:rPr>
                <w:sz w:val="20"/>
                <w:lang w:val="en-GB"/>
              </w:rPr>
            </w:pPr>
            <w:r>
              <w:rPr>
                <w:sz w:val="20"/>
                <w:lang w:val="el-GR"/>
              </w:rPr>
              <w:t>Βλέπε υποενότητα</w:t>
            </w:r>
            <w:r w:rsidR="0063276F" w:rsidRPr="0063276F">
              <w:rPr>
                <w:sz w:val="20"/>
                <w:lang w:val="en-GB"/>
              </w:rPr>
              <w:t xml:space="preserve"> 5.2.</w:t>
            </w:r>
          </w:p>
        </w:tc>
      </w:tr>
    </w:tbl>
    <w:p w14:paraId="62D57636" w14:textId="77777777" w:rsidR="0063276F" w:rsidRPr="0063276F" w:rsidRDefault="0063276F" w:rsidP="0063276F">
      <w:pPr>
        <w:rPr>
          <w:sz w:val="20"/>
          <w:lang w:val="en-GB"/>
        </w:rPr>
      </w:pPr>
    </w:p>
    <w:tbl>
      <w:tblPr>
        <w:tblW w:w="9639"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3276F" w:rsidRPr="0063276F" w14:paraId="4C70880F" w14:textId="77777777" w:rsidTr="00125610">
        <w:trPr>
          <w:cantSplit/>
        </w:trPr>
        <w:tc>
          <w:tcPr>
            <w:tcW w:w="9639" w:type="dxa"/>
          </w:tcPr>
          <w:p w14:paraId="3224E4F6" w14:textId="77777777" w:rsidR="0063276F" w:rsidRPr="0063276F" w:rsidRDefault="00C16D35" w:rsidP="0063276F">
            <w:pPr>
              <w:keepNext/>
              <w:keepLines/>
              <w:rPr>
                <w:b/>
                <w:sz w:val="20"/>
                <w:lang w:val="en-GB"/>
              </w:rPr>
            </w:pPr>
            <w:r w:rsidRPr="0063276F">
              <w:rPr>
                <w:b/>
                <w:sz w:val="20"/>
                <w:lang w:val="en-GB"/>
              </w:rPr>
              <w:sym w:font="Symbol" w:char="F0A7"/>
            </w:r>
            <w:r w:rsidRPr="0063276F">
              <w:rPr>
                <w:b/>
                <w:sz w:val="20"/>
                <w:lang w:val="en-GB"/>
              </w:rPr>
              <w:t xml:space="preserve">  </w:t>
            </w:r>
            <w:r w:rsidR="00BE7287">
              <w:rPr>
                <w:b/>
                <w:sz w:val="20"/>
                <w:lang w:val="en-GB"/>
              </w:rPr>
              <w:t>ΤΜΗΜΑ</w:t>
            </w:r>
            <w:r w:rsidR="0063276F" w:rsidRPr="0063276F">
              <w:rPr>
                <w:b/>
                <w:sz w:val="20"/>
                <w:lang w:val="en-GB"/>
              </w:rPr>
              <w:t xml:space="preserve"> 11: </w:t>
            </w:r>
            <w:r w:rsidR="00BE7287">
              <w:rPr>
                <w:b/>
                <w:sz w:val="20"/>
                <w:lang w:val="el-GR"/>
              </w:rPr>
              <w:t>ΤΟΞΙΚΟΛΟΓΙΚΕΣ ΠΛΗΡΟΦΟΡΙΕΣ</w:t>
            </w:r>
          </w:p>
        </w:tc>
      </w:tr>
    </w:tbl>
    <w:p w14:paraId="1420875C" w14:textId="77777777" w:rsidR="0063276F" w:rsidRPr="0063276F" w:rsidRDefault="0063276F" w:rsidP="0063276F">
      <w:pPr>
        <w:keepNext/>
        <w:keepLines/>
        <w:rPr>
          <w:sz w:val="20"/>
          <w:lang w:val="en-GB"/>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1842"/>
        <w:gridCol w:w="1418"/>
        <w:gridCol w:w="5812"/>
      </w:tblGrid>
      <w:tr w:rsidR="0063276F" w:rsidRPr="000331E3" w14:paraId="7A06C712" w14:textId="77777777" w:rsidTr="00125610">
        <w:tc>
          <w:tcPr>
            <w:tcW w:w="567" w:type="dxa"/>
          </w:tcPr>
          <w:p w14:paraId="3EF59B14" w14:textId="77777777" w:rsidR="0063276F" w:rsidRPr="0063276F" w:rsidRDefault="0063276F" w:rsidP="00166A7A">
            <w:pPr>
              <w:rPr>
                <w:sz w:val="20"/>
                <w:lang w:val="en-GB"/>
              </w:rPr>
            </w:pPr>
            <w:r w:rsidRPr="0063276F">
              <w:rPr>
                <w:sz w:val="20"/>
                <w:lang w:val="en-GB"/>
              </w:rPr>
              <w:t>11.1.</w:t>
            </w:r>
          </w:p>
        </w:tc>
        <w:tc>
          <w:tcPr>
            <w:tcW w:w="3260" w:type="dxa"/>
            <w:gridSpan w:val="2"/>
          </w:tcPr>
          <w:p w14:paraId="6F4B331E" w14:textId="77777777" w:rsidR="0063276F" w:rsidRPr="00BE7287" w:rsidRDefault="00BE7287" w:rsidP="00166A7A">
            <w:pPr>
              <w:tabs>
                <w:tab w:val="left" w:leader="dot" w:pos="2836"/>
              </w:tabs>
              <w:rPr>
                <w:b/>
                <w:sz w:val="20"/>
                <w:lang w:val="el-GR"/>
              </w:rPr>
            </w:pPr>
            <w:r w:rsidRPr="00BE7287">
              <w:rPr>
                <w:b/>
                <w:sz w:val="20"/>
                <w:lang w:val="el-GR"/>
              </w:rPr>
              <w:t>Πληροφορίες για τις τοξικολογικές επιπτώσεις</w:t>
            </w:r>
          </w:p>
        </w:tc>
        <w:tc>
          <w:tcPr>
            <w:tcW w:w="5812" w:type="dxa"/>
          </w:tcPr>
          <w:p w14:paraId="32F4F278" w14:textId="046DD77C" w:rsidR="0063276F" w:rsidRPr="006206E8" w:rsidRDefault="0063276F" w:rsidP="00166A7A">
            <w:pPr>
              <w:rPr>
                <w:sz w:val="20"/>
                <w:lang w:val="el-GR"/>
              </w:rPr>
            </w:pPr>
            <w:r w:rsidRPr="006206E8">
              <w:rPr>
                <w:sz w:val="20"/>
                <w:lang w:val="el-GR"/>
              </w:rPr>
              <w:t xml:space="preserve">* = </w:t>
            </w:r>
            <w:r w:rsidR="006206E8" w:rsidRPr="006206E8">
              <w:rPr>
                <w:sz w:val="20"/>
                <w:lang w:val="el-GR"/>
              </w:rPr>
              <w:t>Βάσει των διαθέσιμων δεδομένων, δεν πληρούνται τα κριτήρια ταξινόμησης.</w:t>
            </w:r>
          </w:p>
        </w:tc>
      </w:tr>
      <w:tr w:rsidR="0063276F" w:rsidRPr="000331E3" w14:paraId="2854F0D4" w14:textId="77777777" w:rsidTr="00125610">
        <w:tc>
          <w:tcPr>
            <w:tcW w:w="567" w:type="dxa"/>
          </w:tcPr>
          <w:p w14:paraId="711009CD" w14:textId="77777777" w:rsidR="0063276F" w:rsidRPr="006206E8" w:rsidRDefault="0063276F" w:rsidP="00166A7A">
            <w:pPr>
              <w:rPr>
                <w:sz w:val="20"/>
                <w:lang w:val="el-GR"/>
              </w:rPr>
            </w:pPr>
          </w:p>
        </w:tc>
        <w:tc>
          <w:tcPr>
            <w:tcW w:w="3260" w:type="dxa"/>
            <w:gridSpan w:val="2"/>
          </w:tcPr>
          <w:p w14:paraId="0F54FEE1" w14:textId="77777777" w:rsidR="0063276F" w:rsidRPr="006206E8" w:rsidRDefault="0063276F" w:rsidP="00166A7A">
            <w:pPr>
              <w:tabs>
                <w:tab w:val="left" w:leader="dot" w:pos="2836"/>
              </w:tabs>
              <w:rPr>
                <w:i/>
                <w:sz w:val="22"/>
                <w:szCs w:val="22"/>
                <w:u w:val="single"/>
                <w:lang w:val="el-GR"/>
              </w:rPr>
            </w:pPr>
          </w:p>
        </w:tc>
        <w:tc>
          <w:tcPr>
            <w:tcW w:w="5812" w:type="dxa"/>
          </w:tcPr>
          <w:p w14:paraId="4AC2A586" w14:textId="77777777" w:rsidR="0063276F" w:rsidRPr="006206E8" w:rsidRDefault="0063276F" w:rsidP="00166A7A">
            <w:pPr>
              <w:rPr>
                <w:sz w:val="20"/>
                <w:lang w:val="el-GR"/>
              </w:rPr>
            </w:pPr>
          </w:p>
        </w:tc>
      </w:tr>
      <w:tr w:rsidR="0063276F" w:rsidRPr="0063276F" w14:paraId="59CFA384" w14:textId="77777777" w:rsidTr="00125610">
        <w:tc>
          <w:tcPr>
            <w:tcW w:w="567" w:type="dxa"/>
          </w:tcPr>
          <w:p w14:paraId="5DA7C51D" w14:textId="77777777" w:rsidR="0063276F" w:rsidRPr="006206E8" w:rsidRDefault="0063276F" w:rsidP="00166A7A">
            <w:pPr>
              <w:keepNext/>
              <w:rPr>
                <w:sz w:val="20"/>
                <w:lang w:val="el-GR"/>
              </w:rPr>
            </w:pPr>
          </w:p>
        </w:tc>
        <w:tc>
          <w:tcPr>
            <w:tcW w:w="3260" w:type="dxa"/>
            <w:gridSpan w:val="2"/>
          </w:tcPr>
          <w:p w14:paraId="0841CA0C" w14:textId="4945271D" w:rsidR="0063276F" w:rsidRPr="00E1162D" w:rsidRDefault="00E1162D" w:rsidP="00166A7A">
            <w:pPr>
              <w:keepNext/>
              <w:tabs>
                <w:tab w:val="left" w:leader="dot" w:pos="2836"/>
              </w:tabs>
              <w:rPr>
                <w:i/>
                <w:sz w:val="22"/>
                <w:szCs w:val="22"/>
                <w:u w:val="single"/>
                <w:lang w:val="el-GR"/>
              </w:rPr>
            </w:pPr>
            <w:r>
              <w:rPr>
                <w:i/>
                <w:sz w:val="22"/>
                <w:szCs w:val="22"/>
                <w:u w:val="single"/>
                <w:lang w:val="el-GR"/>
              </w:rPr>
              <w:t>Προϊόν</w:t>
            </w:r>
          </w:p>
        </w:tc>
        <w:tc>
          <w:tcPr>
            <w:tcW w:w="5812" w:type="dxa"/>
          </w:tcPr>
          <w:p w14:paraId="5EF0E009" w14:textId="77777777" w:rsidR="0063276F" w:rsidRPr="0063276F" w:rsidRDefault="0063276F" w:rsidP="00166A7A">
            <w:pPr>
              <w:keepNext/>
              <w:rPr>
                <w:sz w:val="20"/>
                <w:lang w:val="en-GB"/>
              </w:rPr>
            </w:pPr>
          </w:p>
        </w:tc>
      </w:tr>
      <w:tr w:rsidR="00E1162D" w:rsidRPr="000331E3" w14:paraId="3413EA5E" w14:textId="77777777" w:rsidTr="002B1F64">
        <w:tc>
          <w:tcPr>
            <w:tcW w:w="567" w:type="dxa"/>
          </w:tcPr>
          <w:p w14:paraId="0DC0EE86" w14:textId="77777777" w:rsidR="00E1162D" w:rsidRPr="002B1F64" w:rsidRDefault="00E1162D" w:rsidP="00E1162D">
            <w:pPr>
              <w:rPr>
                <w:sz w:val="20"/>
                <w:lang w:val="en-GB"/>
              </w:rPr>
            </w:pPr>
          </w:p>
        </w:tc>
        <w:tc>
          <w:tcPr>
            <w:tcW w:w="3260" w:type="dxa"/>
            <w:gridSpan w:val="2"/>
          </w:tcPr>
          <w:p w14:paraId="3D8B4FEA" w14:textId="214CD1C3" w:rsidR="00E1162D" w:rsidRPr="002B1F64" w:rsidRDefault="00E1162D" w:rsidP="00E1162D">
            <w:pPr>
              <w:tabs>
                <w:tab w:val="left" w:leader="dot" w:pos="2836"/>
              </w:tabs>
              <w:rPr>
                <w:sz w:val="20"/>
                <w:lang w:val="en-GB"/>
              </w:rPr>
            </w:pPr>
            <w:r w:rsidRPr="00F63B76">
              <w:rPr>
                <w:sz w:val="20"/>
                <w:lang w:val="el-GR"/>
              </w:rPr>
              <w:t>Οξεία τοξικότητα</w:t>
            </w:r>
          </w:p>
        </w:tc>
        <w:tc>
          <w:tcPr>
            <w:tcW w:w="5812" w:type="dxa"/>
          </w:tcPr>
          <w:p w14:paraId="2485978E" w14:textId="72F1463E" w:rsidR="00E1162D" w:rsidRPr="002A780A" w:rsidRDefault="00E1162D" w:rsidP="00E1162D">
            <w:pPr>
              <w:rPr>
                <w:sz w:val="20"/>
                <w:lang w:val="el-GR"/>
              </w:rPr>
            </w:pPr>
            <w:r w:rsidRPr="002A780A">
              <w:rPr>
                <w:sz w:val="20"/>
                <w:lang w:val="el-GR"/>
              </w:rPr>
              <w:t xml:space="preserve">Το προϊόν είναι επιβλαβές </w:t>
            </w:r>
            <w:r>
              <w:rPr>
                <w:sz w:val="20"/>
                <w:lang w:val="el-GR"/>
              </w:rPr>
              <w:t>κατά</w:t>
            </w:r>
            <w:r w:rsidRPr="002A780A">
              <w:rPr>
                <w:sz w:val="20"/>
                <w:lang w:val="el-GR"/>
              </w:rPr>
              <w:t xml:space="preserve"> την κατάποση. Η οξεία τοξικότητα, όπως μετράται σε παρόμοιο προϊόν, είναι:</w:t>
            </w:r>
          </w:p>
        </w:tc>
      </w:tr>
      <w:tr w:rsidR="00E1162D" w:rsidRPr="000331E3" w14:paraId="6DEA7EC1" w14:textId="77777777" w:rsidTr="002B1F64">
        <w:tc>
          <w:tcPr>
            <w:tcW w:w="567" w:type="dxa"/>
          </w:tcPr>
          <w:p w14:paraId="7B12F26F" w14:textId="77777777" w:rsidR="00E1162D" w:rsidRPr="00E1162D" w:rsidRDefault="00E1162D" w:rsidP="00E1162D">
            <w:pPr>
              <w:rPr>
                <w:sz w:val="20"/>
                <w:lang w:val="el-GR"/>
              </w:rPr>
            </w:pPr>
          </w:p>
        </w:tc>
        <w:tc>
          <w:tcPr>
            <w:tcW w:w="3260" w:type="dxa"/>
            <w:gridSpan w:val="2"/>
          </w:tcPr>
          <w:p w14:paraId="20EB87CF" w14:textId="77777777" w:rsidR="00E1162D" w:rsidRPr="00E1162D" w:rsidRDefault="00E1162D" w:rsidP="00E1162D">
            <w:pPr>
              <w:tabs>
                <w:tab w:val="left" w:leader="dot" w:pos="2836"/>
              </w:tabs>
              <w:rPr>
                <w:sz w:val="20"/>
                <w:lang w:val="el-GR"/>
              </w:rPr>
            </w:pPr>
          </w:p>
        </w:tc>
        <w:tc>
          <w:tcPr>
            <w:tcW w:w="5812" w:type="dxa"/>
          </w:tcPr>
          <w:p w14:paraId="06C5D0DE" w14:textId="3E8F4E2C" w:rsidR="00E1162D" w:rsidRPr="002A780A" w:rsidRDefault="00E1162D" w:rsidP="00E1162D">
            <w:pPr>
              <w:rPr>
                <w:sz w:val="20"/>
                <w:lang w:val="el-GR"/>
              </w:rPr>
            </w:pPr>
          </w:p>
        </w:tc>
      </w:tr>
      <w:tr w:rsidR="002B1F64" w:rsidRPr="000331E3" w14:paraId="2A911F87" w14:textId="77777777" w:rsidTr="002B1F64">
        <w:trPr>
          <w:cantSplit/>
        </w:trPr>
        <w:tc>
          <w:tcPr>
            <w:tcW w:w="567" w:type="dxa"/>
          </w:tcPr>
          <w:p w14:paraId="580DB576" w14:textId="77777777" w:rsidR="002B1F64" w:rsidRPr="00E1162D" w:rsidRDefault="002B1F64" w:rsidP="002B1F64">
            <w:pPr>
              <w:rPr>
                <w:sz w:val="20"/>
                <w:lang w:val="el-GR"/>
              </w:rPr>
            </w:pPr>
          </w:p>
        </w:tc>
        <w:tc>
          <w:tcPr>
            <w:tcW w:w="1842" w:type="dxa"/>
          </w:tcPr>
          <w:p w14:paraId="20F759BE" w14:textId="18DF7CAE" w:rsidR="002B1F64" w:rsidRPr="002B1F64" w:rsidRDefault="00E1162D" w:rsidP="002B1F64">
            <w:pPr>
              <w:rPr>
                <w:sz w:val="20"/>
                <w:lang w:val="en-GB"/>
              </w:rPr>
            </w:pPr>
            <w:r w:rsidRPr="00E1162D">
              <w:rPr>
                <w:sz w:val="20"/>
                <w:lang w:val="en-GB"/>
              </w:rPr>
              <w:t>Διαδρομή (ες) εισόδου</w:t>
            </w:r>
          </w:p>
        </w:tc>
        <w:tc>
          <w:tcPr>
            <w:tcW w:w="1418" w:type="dxa"/>
          </w:tcPr>
          <w:p w14:paraId="4C3A9AC0" w14:textId="72597833" w:rsidR="002B1F64" w:rsidRPr="002B1F64" w:rsidRDefault="002B1F64" w:rsidP="002B1F64">
            <w:pPr>
              <w:rPr>
                <w:sz w:val="20"/>
                <w:lang w:val="en-GB"/>
              </w:rPr>
            </w:pPr>
            <w:r w:rsidRPr="002B1F64">
              <w:rPr>
                <w:sz w:val="20"/>
                <w:lang w:val="en-GB"/>
              </w:rPr>
              <w:t xml:space="preserve">- </w:t>
            </w:r>
            <w:r w:rsidR="00E1162D" w:rsidRPr="00E1162D">
              <w:rPr>
                <w:sz w:val="20"/>
                <w:lang w:val="en-GB"/>
              </w:rPr>
              <w:t>κατάποση</w:t>
            </w:r>
          </w:p>
        </w:tc>
        <w:tc>
          <w:tcPr>
            <w:tcW w:w="5812" w:type="dxa"/>
          </w:tcPr>
          <w:p w14:paraId="7F4F9196" w14:textId="072A4191" w:rsidR="002B1F64" w:rsidRPr="00E1162D" w:rsidRDefault="002B1F64" w:rsidP="002B1F64">
            <w:pPr>
              <w:spacing w:after="120"/>
              <w:rPr>
                <w:sz w:val="20"/>
                <w:lang w:val="el-GR"/>
              </w:rPr>
            </w:pPr>
            <w:r w:rsidRPr="002B1F64">
              <w:rPr>
                <w:sz w:val="20"/>
                <w:lang w:val="en-GB"/>
              </w:rPr>
              <w:t>LD</w:t>
            </w:r>
            <w:r w:rsidRPr="00E1162D">
              <w:rPr>
                <w:sz w:val="20"/>
                <w:vertAlign w:val="subscript"/>
                <w:lang w:val="el-GR"/>
              </w:rPr>
              <w:t>50</w:t>
            </w:r>
            <w:r w:rsidRPr="00E1162D">
              <w:rPr>
                <w:sz w:val="20"/>
                <w:lang w:val="el-GR"/>
              </w:rPr>
              <w:t xml:space="preserve">, </w:t>
            </w:r>
            <w:r w:rsidR="00E1162D" w:rsidRPr="00E1162D">
              <w:rPr>
                <w:sz w:val="20"/>
                <w:lang w:val="el-GR"/>
              </w:rPr>
              <w:t>από το στόμα</w:t>
            </w:r>
            <w:r w:rsidRPr="00E1162D">
              <w:rPr>
                <w:sz w:val="20"/>
                <w:lang w:val="el-GR"/>
              </w:rPr>
              <w:t xml:space="preserve">, </w:t>
            </w:r>
            <w:r w:rsidR="00E1162D" w:rsidRPr="00E1162D">
              <w:rPr>
                <w:sz w:val="20"/>
                <w:lang w:val="el-GR"/>
              </w:rPr>
              <w:t>αρουραίος</w:t>
            </w:r>
            <w:r w:rsidRPr="00E1162D">
              <w:rPr>
                <w:sz w:val="20"/>
                <w:lang w:val="el-GR"/>
              </w:rPr>
              <w:t xml:space="preserve">: 300 - 2000 </w:t>
            </w:r>
            <w:r w:rsidRPr="002B1F64">
              <w:rPr>
                <w:sz w:val="20"/>
                <w:lang w:val="en-GB"/>
              </w:rPr>
              <w:t>mg</w:t>
            </w:r>
            <w:r w:rsidRPr="00E1162D">
              <w:rPr>
                <w:sz w:val="20"/>
                <w:lang w:val="el-GR"/>
              </w:rPr>
              <w:t>/</w:t>
            </w:r>
            <w:r w:rsidRPr="002B1F64">
              <w:rPr>
                <w:sz w:val="20"/>
                <w:lang w:val="en-GB"/>
              </w:rPr>
              <w:t>kg</w:t>
            </w:r>
            <w:r w:rsidRPr="00E1162D">
              <w:rPr>
                <w:sz w:val="20"/>
                <w:lang w:val="el-GR"/>
              </w:rPr>
              <w:t xml:space="preserve"> (</w:t>
            </w:r>
            <w:r w:rsidR="00E1162D">
              <w:rPr>
                <w:sz w:val="20"/>
                <w:lang w:val="el-GR"/>
              </w:rPr>
              <w:t>μέθοδος</w:t>
            </w:r>
            <w:r w:rsidRPr="00E1162D">
              <w:rPr>
                <w:sz w:val="20"/>
                <w:lang w:val="el-GR"/>
              </w:rPr>
              <w:t xml:space="preserve"> </w:t>
            </w:r>
            <w:r w:rsidRPr="002B1F64">
              <w:rPr>
                <w:sz w:val="20"/>
                <w:lang w:val="en-GB"/>
              </w:rPr>
              <w:t>OECD</w:t>
            </w:r>
            <w:r w:rsidRPr="00E1162D">
              <w:rPr>
                <w:sz w:val="20"/>
                <w:lang w:val="el-GR"/>
              </w:rPr>
              <w:t xml:space="preserve"> 420)</w:t>
            </w:r>
          </w:p>
        </w:tc>
      </w:tr>
      <w:tr w:rsidR="002B1F64" w:rsidRPr="000331E3" w14:paraId="45979EBB" w14:textId="77777777" w:rsidTr="002B1F64">
        <w:trPr>
          <w:cantSplit/>
        </w:trPr>
        <w:tc>
          <w:tcPr>
            <w:tcW w:w="567" w:type="dxa"/>
          </w:tcPr>
          <w:p w14:paraId="1C735796" w14:textId="77777777" w:rsidR="002B1F64" w:rsidRPr="00E1162D" w:rsidRDefault="002B1F64" w:rsidP="002B1F64">
            <w:pPr>
              <w:rPr>
                <w:sz w:val="20"/>
                <w:lang w:val="el-GR"/>
              </w:rPr>
            </w:pPr>
          </w:p>
        </w:tc>
        <w:tc>
          <w:tcPr>
            <w:tcW w:w="1842" w:type="dxa"/>
          </w:tcPr>
          <w:p w14:paraId="0FF3CB4B" w14:textId="77777777" w:rsidR="002B1F64" w:rsidRPr="00E1162D" w:rsidRDefault="002B1F64" w:rsidP="002B1F64">
            <w:pPr>
              <w:rPr>
                <w:sz w:val="20"/>
                <w:lang w:val="el-GR"/>
              </w:rPr>
            </w:pPr>
          </w:p>
        </w:tc>
        <w:tc>
          <w:tcPr>
            <w:tcW w:w="1418" w:type="dxa"/>
          </w:tcPr>
          <w:p w14:paraId="16CABFC2" w14:textId="17AF7204" w:rsidR="002B1F64" w:rsidRPr="00E1162D" w:rsidRDefault="002B1F64" w:rsidP="002B1F64">
            <w:pPr>
              <w:rPr>
                <w:sz w:val="20"/>
                <w:lang w:val="el-GR"/>
              </w:rPr>
            </w:pPr>
            <w:r w:rsidRPr="002B1F64">
              <w:rPr>
                <w:sz w:val="20"/>
                <w:lang w:val="en-GB"/>
              </w:rPr>
              <w:t xml:space="preserve">- </w:t>
            </w:r>
            <w:r w:rsidR="00E1162D">
              <w:rPr>
                <w:sz w:val="20"/>
                <w:lang w:val="el-GR"/>
              </w:rPr>
              <w:t>δέρμα</w:t>
            </w:r>
          </w:p>
        </w:tc>
        <w:tc>
          <w:tcPr>
            <w:tcW w:w="5812" w:type="dxa"/>
          </w:tcPr>
          <w:p w14:paraId="7B2B4233" w14:textId="6DA097E6" w:rsidR="002B1F64" w:rsidRPr="002A780A" w:rsidRDefault="002B1F64" w:rsidP="002B1F64">
            <w:pPr>
              <w:rPr>
                <w:sz w:val="20"/>
                <w:lang w:val="el-GR"/>
              </w:rPr>
            </w:pPr>
            <w:r w:rsidRPr="00CB10E3">
              <w:rPr>
                <w:sz w:val="20"/>
              </w:rPr>
              <w:t>LD</w:t>
            </w:r>
            <w:r w:rsidRPr="002A780A">
              <w:rPr>
                <w:sz w:val="20"/>
                <w:vertAlign w:val="subscript"/>
                <w:lang w:val="el-GR"/>
              </w:rPr>
              <w:t>50</w:t>
            </w:r>
            <w:r w:rsidR="00C16D35" w:rsidRPr="002A780A">
              <w:rPr>
                <w:sz w:val="20"/>
                <w:lang w:val="el-GR"/>
              </w:rPr>
              <w:t xml:space="preserve">, </w:t>
            </w:r>
            <w:r w:rsidR="00E1162D" w:rsidRPr="002A780A">
              <w:rPr>
                <w:sz w:val="20"/>
                <w:lang w:val="el-GR"/>
              </w:rPr>
              <w:t>δερματικό</w:t>
            </w:r>
            <w:r w:rsidR="00C16D35" w:rsidRPr="002A780A">
              <w:rPr>
                <w:sz w:val="20"/>
                <w:lang w:val="el-GR"/>
              </w:rPr>
              <w:t xml:space="preserve">, </w:t>
            </w:r>
            <w:r w:rsidR="00E1162D" w:rsidRPr="00E1162D">
              <w:rPr>
                <w:sz w:val="20"/>
                <w:lang w:val="el-GR"/>
              </w:rPr>
              <w:t>αρουραίος</w:t>
            </w:r>
            <w:r w:rsidR="00C16D35" w:rsidRPr="002A780A">
              <w:rPr>
                <w:sz w:val="20"/>
                <w:lang w:val="el-GR"/>
              </w:rPr>
              <w:t xml:space="preserve">: &gt; 2000 </w:t>
            </w:r>
            <w:r w:rsidR="00C16D35">
              <w:rPr>
                <w:sz w:val="20"/>
              </w:rPr>
              <w:t>mg</w:t>
            </w:r>
            <w:r w:rsidR="00C16D35" w:rsidRPr="002A780A">
              <w:rPr>
                <w:sz w:val="20"/>
                <w:lang w:val="el-GR"/>
              </w:rPr>
              <w:t>/</w:t>
            </w:r>
            <w:r w:rsidR="00C16D35">
              <w:rPr>
                <w:sz w:val="20"/>
              </w:rPr>
              <w:t>kg</w:t>
            </w:r>
            <w:r w:rsidR="00C16D35" w:rsidRPr="002A780A">
              <w:rPr>
                <w:sz w:val="20"/>
                <w:lang w:val="el-GR"/>
              </w:rPr>
              <w:t xml:space="preserve"> </w:t>
            </w:r>
            <w:r w:rsidRPr="00E1162D">
              <w:rPr>
                <w:sz w:val="20"/>
                <w:lang w:val="el-GR"/>
              </w:rPr>
              <w:t>(</w:t>
            </w:r>
            <w:r w:rsidR="00E1162D" w:rsidRPr="00E1162D">
              <w:rPr>
                <w:sz w:val="20"/>
                <w:lang w:val="el-GR"/>
              </w:rPr>
              <w:t xml:space="preserve">μέθοδος </w:t>
            </w:r>
            <w:r w:rsidRPr="00E1162D">
              <w:rPr>
                <w:sz w:val="20"/>
                <w:lang w:val="de-DE"/>
              </w:rPr>
              <w:t>OECD</w:t>
            </w:r>
            <w:r w:rsidRPr="00E1162D">
              <w:rPr>
                <w:sz w:val="20"/>
                <w:lang w:val="el-GR"/>
              </w:rPr>
              <w:t xml:space="preserve"> 402)</w:t>
            </w:r>
            <w:r w:rsidR="00C16D35" w:rsidRPr="00E1162D">
              <w:rPr>
                <w:sz w:val="20"/>
                <w:lang w:val="el-GR"/>
              </w:rPr>
              <w:t xml:space="preserve"> *</w:t>
            </w:r>
          </w:p>
        </w:tc>
      </w:tr>
      <w:tr w:rsidR="002B1F64" w:rsidRPr="000331E3" w14:paraId="0808F35E" w14:textId="77777777" w:rsidTr="002B1F64">
        <w:trPr>
          <w:cantSplit/>
        </w:trPr>
        <w:tc>
          <w:tcPr>
            <w:tcW w:w="567" w:type="dxa"/>
          </w:tcPr>
          <w:p w14:paraId="64B13DAE" w14:textId="77777777" w:rsidR="002B1F64" w:rsidRPr="002A780A" w:rsidRDefault="002B1F64" w:rsidP="002B1F64">
            <w:pPr>
              <w:rPr>
                <w:sz w:val="12"/>
                <w:szCs w:val="12"/>
                <w:lang w:val="el-GR"/>
              </w:rPr>
            </w:pPr>
          </w:p>
        </w:tc>
        <w:tc>
          <w:tcPr>
            <w:tcW w:w="1842" w:type="dxa"/>
          </w:tcPr>
          <w:p w14:paraId="7E981C91" w14:textId="77777777" w:rsidR="002B1F64" w:rsidRPr="002A780A" w:rsidRDefault="002B1F64" w:rsidP="002B1F64">
            <w:pPr>
              <w:rPr>
                <w:sz w:val="12"/>
                <w:szCs w:val="12"/>
                <w:lang w:val="el-GR"/>
              </w:rPr>
            </w:pPr>
          </w:p>
        </w:tc>
        <w:tc>
          <w:tcPr>
            <w:tcW w:w="1418" w:type="dxa"/>
          </w:tcPr>
          <w:p w14:paraId="2C8CD725" w14:textId="77777777" w:rsidR="002B1F64" w:rsidRPr="002A780A" w:rsidRDefault="002B1F64" w:rsidP="002B1F64">
            <w:pPr>
              <w:rPr>
                <w:sz w:val="12"/>
                <w:szCs w:val="12"/>
                <w:lang w:val="el-GR"/>
              </w:rPr>
            </w:pPr>
          </w:p>
        </w:tc>
        <w:tc>
          <w:tcPr>
            <w:tcW w:w="5812" w:type="dxa"/>
          </w:tcPr>
          <w:p w14:paraId="322672A5" w14:textId="77777777" w:rsidR="002B1F64" w:rsidRPr="002A780A" w:rsidRDefault="002B1F64" w:rsidP="002B1F64">
            <w:pPr>
              <w:rPr>
                <w:sz w:val="12"/>
                <w:szCs w:val="12"/>
                <w:lang w:val="el-GR"/>
              </w:rPr>
            </w:pPr>
          </w:p>
        </w:tc>
      </w:tr>
      <w:tr w:rsidR="002B1F64" w:rsidRPr="000331E3" w14:paraId="5E77732A" w14:textId="77777777" w:rsidTr="002B1F64">
        <w:trPr>
          <w:cantSplit/>
        </w:trPr>
        <w:tc>
          <w:tcPr>
            <w:tcW w:w="567" w:type="dxa"/>
          </w:tcPr>
          <w:p w14:paraId="5A6D254E" w14:textId="77777777" w:rsidR="002B1F64" w:rsidRPr="002A780A" w:rsidRDefault="002B1F64" w:rsidP="002B1F64">
            <w:pPr>
              <w:rPr>
                <w:sz w:val="20"/>
                <w:lang w:val="el-GR"/>
              </w:rPr>
            </w:pPr>
          </w:p>
        </w:tc>
        <w:tc>
          <w:tcPr>
            <w:tcW w:w="1842" w:type="dxa"/>
          </w:tcPr>
          <w:p w14:paraId="283CF81B" w14:textId="77777777" w:rsidR="002B1F64" w:rsidRPr="002A780A" w:rsidRDefault="002B1F64" w:rsidP="002B1F64">
            <w:pPr>
              <w:rPr>
                <w:sz w:val="20"/>
                <w:lang w:val="el-GR"/>
              </w:rPr>
            </w:pPr>
          </w:p>
        </w:tc>
        <w:tc>
          <w:tcPr>
            <w:tcW w:w="1418" w:type="dxa"/>
          </w:tcPr>
          <w:p w14:paraId="4606E452" w14:textId="13242757" w:rsidR="002B1F64" w:rsidRPr="002B1F64" w:rsidRDefault="002B1F64" w:rsidP="002B1F64">
            <w:pPr>
              <w:rPr>
                <w:sz w:val="20"/>
                <w:lang w:val="en-GB"/>
              </w:rPr>
            </w:pPr>
            <w:r w:rsidRPr="002B1F64">
              <w:rPr>
                <w:sz w:val="20"/>
                <w:lang w:val="en-GB"/>
              </w:rPr>
              <w:t xml:space="preserve">- </w:t>
            </w:r>
            <w:r w:rsidR="00E1162D" w:rsidRPr="00E1162D">
              <w:rPr>
                <w:sz w:val="20"/>
                <w:lang w:val="en-GB"/>
              </w:rPr>
              <w:t>εισπνοή</w:t>
            </w:r>
          </w:p>
        </w:tc>
        <w:tc>
          <w:tcPr>
            <w:tcW w:w="5812" w:type="dxa"/>
          </w:tcPr>
          <w:p w14:paraId="117206B1" w14:textId="5DD3C3B7" w:rsidR="002B1F64" w:rsidRPr="00E1162D" w:rsidRDefault="002B1F64" w:rsidP="002B1F64">
            <w:pPr>
              <w:rPr>
                <w:sz w:val="20"/>
                <w:lang w:val="el-GR"/>
              </w:rPr>
            </w:pPr>
            <w:r w:rsidRPr="00E1162D">
              <w:rPr>
                <w:sz w:val="20"/>
                <w:lang w:val="en-GB"/>
              </w:rPr>
              <w:t>LC</w:t>
            </w:r>
            <w:r w:rsidRPr="00E1162D">
              <w:rPr>
                <w:sz w:val="20"/>
                <w:vertAlign w:val="subscript"/>
                <w:lang w:val="el-GR"/>
              </w:rPr>
              <w:t>50</w:t>
            </w:r>
            <w:r w:rsidRPr="00E1162D">
              <w:rPr>
                <w:sz w:val="20"/>
                <w:lang w:val="el-GR"/>
              </w:rPr>
              <w:t xml:space="preserve">, </w:t>
            </w:r>
            <w:r w:rsidR="00E1162D" w:rsidRPr="00E1162D">
              <w:rPr>
                <w:sz w:val="20"/>
                <w:lang w:val="el-GR"/>
              </w:rPr>
              <w:t>εισπνοή</w:t>
            </w:r>
            <w:r w:rsidRPr="00E1162D">
              <w:rPr>
                <w:sz w:val="20"/>
                <w:lang w:val="el-GR"/>
              </w:rPr>
              <w:t xml:space="preserve">, </w:t>
            </w:r>
            <w:r w:rsidR="00E1162D" w:rsidRPr="00E1162D">
              <w:rPr>
                <w:sz w:val="20"/>
                <w:lang w:val="el-GR"/>
              </w:rPr>
              <w:t>αρουραίος</w:t>
            </w:r>
            <w:r w:rsidRPr="00E1162D">
              <w:rPr>
                <w:sz w:val="20"/>
                <w:lang w:val="el-GR"/>
              </w:rPr>
              <w:t>:</w:t>
            </w:r>
            <w:r w:rsidR="00C16D35" w:rsidRPr="00E1162D">
              <w:rPr>
                <w:sz w:val="20"/>
                <w:lang w:val="el-GR"/>
              </w:rPr>
              <w:t xml:space="preserve"> &gt; 4.95 </w:t>
            </w:r>
            <w:r w:rsidR="00C16D35" w:rsidRPr="00E1162D">
              <w:rPr>
                <w:sz w:val="20"/>
                <w:lang w:val="en-GB"/>
              </w:rPr>
              <w:t>mg</w:t>
            </w:r>
            <w:r w:rsidR="00C16D35" w:rsidRPr="00E1162D">
              <w:rPr>
                <w:sz w:val="20"/>
                <w:lang w:val="el-GR"/>
              </w:rPr>
              <w:t>/</w:t>
            </w:r>
            <w:r w:rsidR="00C16D35" w:rsidRPr="00E1162D">
              <w:rPr>
                <w:sz w:val="20"/>
                <w:lang w:val="en-GB"/>
              </w:rPr>
              <w:t>l</w:t>
            </w:r>
            <w:r w:rsidR="00C16D35" w:rsidRPr="00E1162D">
              <w:rPr>
                <w:sz w:val="20"/>
                <w:lang w:val="el-GR"/>
              </w:rPr>
              <w:t xml:space="preserve">/4 </w:t>
            </w:r>
            <w:r w:rsidR="00C16D35" w:rsidRPr="00E1162D">
              <w:rPr>
                <w:sz w:val="20"/>
                <w:lang w:val="en-GB"/>
              </w:rPr>
              <w:t>h</w:t>
            </w:r>
            <w:r w:rsidR="00C16D35" w:rsidRPr="00E1162D">
              <w:rPr>
                <w:sz w:val="20"/>
                <w:lang w:val="el-GR"/>
              </w:rPr>
              <w:t xml:space="preserve"> (</w:t>
            </w:r>
            <w:r w:rsidR="00E1162D" w:rsidRPr="00E1162D">
              <w:rPr>
                <w:sz w:val="20"/>
                <w:lang w:val="el-GR"/>
              </w:rPr>
              <w:t xml:space="preserve">μέθοδος </w:t>
            </w:r>
            <w:r w:rsidRPr="00E1162D">
              <w:rPr>
                <w:sz w:val="20"/>
                <w:lang w:val="en-GB"/>
              </w:rPr>
              <w:t>OECD</w:t>
            </w:r>
            <w:r w:rsidRPr="00E1162D">
              <w:rPr>
                <w:sz w:val="20"/>
                <w:lang w:val="el-GR"/>
              </w:rPr>
              <w:t xml:space="preserve"> 403)</w:t>
            </w:r>
            <w:r w:rsidR="00C16D35" w:rsidRPr="00E1162D">
              <w:rPr>
                <w:sz w:val="20"/>
                <w:lang w:val="el-GR"/>
              </w:rPr>
              <w:t xml:space="preserve"> *</w:t>
            </w:r>
          </w:p>
        </w:tc>
      </w:tr>
      <w:tr w:rsidR="002B1F64" w:rsidRPr="000331E3" w14:paraId="0F16E604" w14:textId="77777777" w:rsidTr="002B1F64">
        <w:tc>
          <w:tcPr>
            <w:tcW w:w="567" w:type="dxa"/>
          </w:tcPr>
          <w:p w14:paraId="2789FB4F" w14:textId="77777777" w:rsidR="002B1F64" w:rsidRPr="00E1162D" w:rsidRDefault="002B1F64" w:rsidP="002B1F64">
            <w:pPr>
              <w:rPr>
                <w:sz w:val="20"/>
                <w:lang w:val="el-GR"/>
              </w:rPr>
            </w:pPr>
          </w:p>
        </w:tc>
        <w:tc>
          <w:tcPr>
            <w:tcW w:w="1842" w:type="dxa"/>
          </w:tcPr>
          <w:p w14:paraId="737AD27F" w14:textId="77777777" w:rsidR="002B1F64" w:rsidRPr="00E1162D" w:rsidRDefault="002B1F64" w:rsidP="002B1F64">
            <w:pPr>
              <w:rPr>
                <w:sz w:val="20"/>
                <w:lang w:val="el-GR"/>
              </w:rPr>
            </w:pPr>
          </w:p>
        </w:tc>
        <w:tc>
          <w:tcPr>
            <w:tcW w:w="1418" w:type="dxa"/>
          </w:tcPr>
          <w:p w14:paraId="49EA594F" w14:textId="77777777" w:rsidR="002B1F64" w:rsidRPr="00E1162D" w:rsidRDefault="002B1F64" w:rsidP="002B1F64">
            <w:pPr>
              <w:rPr>
                <w:sz w:val="20"/>
                <w:lang w:val="el-GR"/>
              </w:rPr>
            </w:pPr>
          </w:p>
        </w:tc>
        <w:tc>
          <w:tcPr>
            <w:tcW w:w="5812" w:type="dxa"/>
          </w:tcPr>
          <w:p w14:paraId="3E70F940" w14:textId="77777777" w:rsidR="002B1F64" w:rsidRPr="00E1162D" w:rsidRDefault="002B1F64" w:rsidP="002B1F64">
            <w:pPr>
              <w:rPr>
                <w:sz w:val="20"/>
                <w:lang w:val="el-GR"/>
              </w:rPr>
            </w:pPr>
          </w:p>
        </w:tc>
      </w:tr>
      <w:tr w:rsidR="002B1F64" w:rsidRPr="00C16D35" w14:paraId="18C39965" w14:textId="77777777" w:rsidTr="002B1F64">
        <w:tc>
          <w:tcPr>
            <w:tcW w:w="567" w:type="dxa"/>
          </w:tcPr>
          <w:p w14:paraId="7C82F227" w14:textId="77777777" w:rsidR="002B1F64" w:rsidRPr="00E1162D" w:rsidRDefault="002B1F64" w:rsidP="002B1F64">
            <w:pPr>
              <w:rPr>
                <w:sz w:val="20"/>
                <w:lang w:val="el-GR"/>
              </w:rPr>
            </w:pPr>
          </w:p>
        </w:tc>
        <w:tc>
          <w:tcPr>
            <w:tcW w:w="3260" w:type="dxa"/>
            <w:gridSpan w:val="2"/>
          </w:tcPr>
          <w:p w14:paraId="4690C60B" w14:textId="79F819D9" w:rsidR="002B1F64" w:rsidRPr="002B1F64" w:rsidRDefault="00982814" w:rsidP="002B1F64">
            <w:pPr>
              <w:tabs>
                <w:tab w:val="left" w:leader="dot" w:pos="2835"/>
              </w:tabs>
              <w:rPr>
                <w:sz w:val="20"/>
                <w:lang w:val="en-GB"/>
              </w:rPr>
            </w:pPr>
            <w:r w:rsidRPr="00982814">
              <w:rPr>
                <w:sz w:val="20"/>
                <w:lang w:val="en-GB"/>
              </w:rPr>
              <w:t>Διάβρωση / ερεθισμός του δέρματος</w:t>
            </w:r>
          </w:p>
        </w:tc>
        <w:tc>
          <w:tcPr>
            <w:tcW w:w="5812" w:type="dxa"/>
          </w:tcPr>
          <w:p w14:paraId="56E85E2B" w14:textId="77777777" w:rsidR="002B1F64" w:rsidRDefault="00982814" w:rsidP="002B1F64">
            <w:pPr>
              <w:rPr>
                <w:sz w:val="20"/>
                <w:lang w:val="el-GR"/>
              </w:rPr>
            </w:pPr>
            <w:r>
              <w:rPr>
                <w:sz w:val="20"/>
                <w:lang w:val="el-GR"/>
              </w:rPr>
              <w:t>Μπορεί να προκαλεί μέτριο</w:t>
            </w:r>
            <w:r w:rsidRPr="00982814">
              <w:rPr>
                <w:sz w:val="20"/>
                <w:lang w:val="el-GR"/>
              </w:rPr>
              <w:t xml:space="preserve"> ερεθισμό στο δέρμα (μέθοδος </w:t>
            </w:r>
            <w:r w:rsidRPr="00982814">
              <w:rPr>
                <w:sz w:val="20"/>
                <w:lang w:val="en-GB"/>
              </w:rPr>
              <w:t>OECD</w:t>
            </w:r>
            <w:r w:rsidRPr="00982814">
              <w:rPr>
                <w:sz w:val="20"/>
                <w:lang w:val="el-GR"/>
              </w:rPr>
              <w:t xml:space="preserve"> 404). * Μπορεί να προκαλέσει ξηρότητα δέρματος.</w:t>
            </w:r>
          </w:p>
          <w:p w14:paraId="1858911C" w14:textId="39644644" w:rsidR="00982814" w:rsidRPr="00982814" w:rsidRDefault="00982814" w:rsidP="002B1F64">
            <w:pPr>
              <w:rPr>
                <w:sz w:val="20"/>
                <w:lang w:val="el-GR"/>
              </w:rPr>
            </w:pPr>
          </w:p>
        </w:tc>
      </w:tr>
      <w:tr w:rsidR="002B1F64" w:rsidRPr="000331E3" w14:paraId="30E42657" w14:textId="77777777" w:rsidTr="002B1F64">
        <w:tc>
          <w:tcPr>
            <w:tcW w:w="567" w:type="dxa"/>
          </w:tcPr>
          <w:p w14:paraId="22E07057" w14:textId="77777777" w:rsidR="002B1F64" w:rsidRPr="00982814" w:rsidRDefault="002B1F64" w:rsidP="002B1F64">
            <w:pPr>
              <w:rPr>
                <w:sz w:val="20"/>
                <w:lang w:val="el-GR"/>
              </w:rPr>
            </w:pPr>
          </w:p>
        </w:tc>
        <w:tc>
          <w:tcPr>
            <w:tcW w:w="3260" w:type="dxa"/>
            <w:gridSpan w:val="2"/>
          </w:tcPr>
          <w:p w14:paraId="0D8B44AF" w14:textId="77777777" w:rsidR="002B1F64" w:rsidRDefault="00702E18" w:rsidP="002B1F64">
            <w:pPr>
              <w:tabs>
                <w:tab w:val="left" w:leader="dot" w:pos="2835"/>
              </w:tabs>
              <w:rPr>
                <w:sz w:val="20"/>
                <w:lang w:val="el-GR"/>
              </w:rPr>
            </w:pPr>
            <w:r w:rsidRPr="00702E18">
              <w:rPr>
                <w:sz w:val="20"/>
                <w:lang w:val="el-GR"/>
              </w:rPr>
              <w:t>Σοβαρή βλάβη / ερεθισμός των ματιών</w:t>
            </w:r>
          </w:p>
          <w:p w14:paraId="1742795F" w14:textId="3342322A" w:rsidR="00702E18" w:rsidRPr="00702E18" w:rsidRDefault="00702E18" w:rsidP="002B1F64">
            <w:pPr>
              <w:tabs>
                <w:tab w:val="left" w:leader="dot" w:pos="2835"/>
              </w:tabs>
              <w:rPr>
                <w:sz w:val="20"/>
                <w:lang w:val="el-GR"/>
              </w:rPr>
            </w:pPr>
          </w:p>
        </w:tc>
        <w:tc>
          <w:tcPr>
            <w:tcW w:w="5812" w:type="dxa"/>
          </w:tcPr>
          <w:p w14:paraId="144B896F" w14:textId="316258D0" w:rsidR="002B1F64" w:rsidRPr="00702E18" w:rsidRDefault="00702E18" w:rsidP="002B1F64">
            <w:pPr>
              <w:rPr>
                <w:sz w:val="20"/>
                <w:lang w:val="el-GR"/>
              </w:rPr>
            </w:pPr>
            <w:r w:rsidRPr="00702E18">
              <w:rPr>
                <w:sz w:val="20"/>
                <w:lang w:val="el-GR"/>
              </w:rPr>
              <w:t>Ερεθ</w:t>
            </w:r>
            <w:r>
              <w:rPr>
                <w:sz w:val="20"/>
                <w:lang w:val="el-GR"/>
              </w:rPr>
              <w:t>ιστικό για τα</w:t>
            </w:r>
            <w:r w:rsidRPr="00702E18">
              <w:rPr>
                <w:sz w:val="20"/>
                <w:lang w:val="el-GR"/>
              </w:rPr>
              <w:t xml:space="preserve"> μάτια (μετρούμενο σε παρόμοιο προϊόν, μέθοδος </w:t>
            </w:r>
            <w:r w:rsidRPr="00702E18">
              <w:rPr>
                <w:sz w:val="20"/>
                <w:lang w:val="en-GB"/>
              </w:rPr>
              <w:t>OECD</w:t>
            </w:r>
            <w:r w:rsidRPr="00702E18">
              <w:rPr>
                <w:sz w:val="20"/>
                <w:lang w:val="el-GR"/>
              </w:rPr>
              <w:t xml:space="preserve"> 405).</w:t>
            </w:r>
          </w:p>
        </w:tc>
      </w:tr>
      <w:tr w:rsidR="002B1F64" w:rsidRPr="002B1F64" w14:paraId="7617501F" w14:textId="77777777" w:rsidTr="002B1F64">
        <w:tc>
          <w:tcPr>
            <w:tcW w:w="567" w:type="dxa"/>
          </w:tcPr>
          <w:p w14:paraId="3B9FA83B" w14:textId="77777777" w:rsidR="002B1F64" w:rsidRPr="00702E18" w:rsidRDefault="002B1F64" w:rsidP="002B1F64">
            <w:pPr>
              <w:rPr>
                <w:sz w:val="20"/>
                <w:lang w:val="el-GR"/>
              </w:rPr>
            </w:pPr>
          </w:p>
        </w:tc>
        <w:tc>
          <w:tcPr>
            <w:tcW w:w="3260" w:type="dxa"/>
            <w:gridSpan w:val="2"/>
          </w:tcPr>
          <w:p w14:paraId="7705A3FD" w14:textId="77ADD157" w:rsidR="002B1F64" w:rsidRPr="002B1F64" w:rsidRDefault="00702E18" w:rsidP="002B1F64">
            <w:pPr>
              <w:tabs>
                <w:tab w:val="left" w:leader="dot" w:pos="2836"/>
              </w:tabs>
              <w:rPr>
                <w:sz w:val="20"/>
                <w:lang w:val="en-GB"/>
              </w:rPr>
            </w:pPr>
            <w:r w:rsidRPr="00702E18">
              <w:rPr>
                <w:sz w:val="20"/>
                <w:lang w:val="en-GB"/>
              </w:rPr>
              <w:t>Αναπνευστική ή δερματική ευαισθητοποίηση</w:t>
            </w:r>
          </w:p>
        </w:tc>
        <w:tc>
          <w:tcPr>
            <w:tcW w:w="5812" w:type="dxa"/>
          </w:tcPr>
          <w:p w14:paraId="2E7128D5" w14:textId="4EC8341C" w:rsidR="002B1F64" w:rsidRPr="00702E18" w:rsidRDefault="00702E18" w:rsidP="002B1F64">
            <w:pPr>
              <w:rPr>
                <w:sz w:val="20"/>
                <w:lang w:val="el-GR"/>
              </w:rPr>
            </w:pPr>
            <w:r w:rsidRPr="00702E18">
              <w:rPr>
                <w:sz w:val="20"/>
                <w:lang w:val="el-GR"/>
              </w:rPr>
              <w:t xml:space="preserve">Δεν είναι ευαισθητοποιητής του δέρματος (μετρούμενο σε παρόμοιο προϊόν, μέθοδος </w:t>
            </w:r>
            <w:r w:rsidRPr="00702E18">
              <w:rPr>
                <w:sz w:val="20"/>
                <w:lang w:val="en-GB"/>
              </w:rPr>
              <w:t>OECD</w:t>
            </w:r>
            <w:r w:rsidRPr="00702E18">
              <w:rPr>
                <w:sz w:val="20"/>
                <w:lang w:val="el-GR"/>
              </w:rPr>
              <w:t xml:space="preserve"> 406).</w:t>
            </w:r>
            <w:r w:rsidR="00B90C6B">
              <w:rPr>
                <w:sz w:val="20"/>
                <w:lang w:val="el-GR"/>
              </w:rPr>
              <w:t xml:space="preserve"> </w:t>
            </w:r>
            <w:r w:rsidR="002B1F64" w:rsidRPr="00702E18">
              <w:rPr>
                <w:sz w:val="20"/>
                <w:lang w:val="el-GR"/>
              </w:rPr>
              <w:t>*</w:t>
            </w:r>
          </w:p>
          <w:p w14:paraId="46383A09" w14:textId="77777777" w:rsidR="002B1F64" w:rsidRPr="00702E18" w:rsidRDefault="002B1F64" w:rsidP="002B1F64">
            <w:pPr>
              <w:rPr>
                <w:sz w:val="20"/>
                <w:lang w:val="el-GR"/>
              </w:rPr>
            </w:pPr>
          </w:p>
        </w:tc>
      </w:tr>
      <w:tr w:rsidR="002B1F64" w:rsidRPr="002B1F64" w14:paraId="60FAA544" w14:textId="77777777" w:rsidTr="002B1F64">
        <w:tc>
          <w:tcPr>
            <w:tcW w:w="567" w:type="dxa"/>
          </w:tcPr>
          <w:p w14:paraId="7769A1D4" w14:textId="77777777" w:rsidR="002B1F64" w:rsidRPr="00702E18" w:rsidRDefault="002B1F64" w:rsidP="002B1F64">
            <w:pPr>
              <w:rPr>
                <w:sz w:val="20"/>
                <w:lang w:val="el-GR"/>
              </w:rPr>
            </w:pPr>
          </w:p>
        </w:tc>
        <w:tc>
          <w:tcPr>
            <w:tcW w:w="3260" w:type="dxa"/>
            <w:gridSpan w:val="2"/>
          </w:tcPr>
          <w:p w14:paraId="2A7249DD" w14:textId="7E709C5F" w:rsidR="002B1F64" w:rsidRPr="002B1F64" w:rsidRDefault="001471BE" w:rsidP="002B1F64">
            <w:pPr>
              <w:tabs>
                <w:tab w:val="left" w:leader="dot" w:pos="2836"/>
              </w:tabs>
              <w:rPr>
                <w:sz w:val="20"/>
                <w:lang w:val="en-GB"/>
              </w:rPr>
            </w:pPr>
            <w:r>
              <w:rPr>
                <w:sz w:val="20"/>
                <w:lang w:val="el-GR"/>
              </w:rPr>
              <w:t>Μεταλλαξιογένεση</w:t>
            </w:r>
            <w:r w:rsidR="002B1F64" w:rsidRPr="002B1F64">
              <w:rPr>
                <w:sz w:val="20"/>
                <w:lang w:val="en-GB"/>
              </w:rPr>
              <w:tab/>
            </w:r>
          </w:p>
        </w:tc>
        <w:tc>
          <w:tcPr>
            <w:tcW w:w="5812" w:type="dxa"/>
          </w:tcPr>
          <w:p w14:paraId="527465D2" w14:textId="5ECFA6F2" w:rsidR="002B1F64" w:rsidRDefault="00702E18" w:rsidP="002B1F64">
            <w:pPr>
              <w:rPr>
                <w:sz w:val="20"/>
                <w:lang w:val="el-GR"/>
              </w:rPr>
            </w:pPr>
            <w:r w:rsidRPr="00702E18">
              <w:rPr>
                <w:sz w:val="20"/>
                <w:lang w:val="el-GR"/>
              </w:rPr>
              <w:t xml:space="preserve">Το προϊόν δεν περιέχει συστατικά που είναι γνωστό ότι είναι μεταλλαξιογόνα. </w:t>
            </w:r>
            <w:r>
              <w:rPr>
                <w:sz w:val="20"/>
                <w:lang w:val="el-GR"/>
              </w:rPr>
              <w:t>*</w:t>
            </w:r>
          </w:p>
          <w:p w14:paraId="7446F38F" w14:textId="035AEE4B" w:rsidR="00702E18" w:rsidRPr="00702E18" w:rsidRDefault="00702E18" w:rsidP="002B1F64">
            <w:pPr>
              <w:rPr>
                <w:sz w:val="20"/>
                <w:lang w:val="el-GR"/>
              </w:rPr>
            </w:pPr>
          </w:p>
        </w:tc>
      </w:tr>
      <w:tr w:rsidR="002B1F64" w:rsidRPr="002B1F64" w14:paraId="5BF1BD50" w14:textId="77777777" w:rsidTr="002B1F64">
        <w:tc>
          <w:tcPr>
            <w:tcW w:w="567" w:type="dxa"/>
          </w:tcPr>
          <w:p w14:paraId="0AA30656" w14:textId="77777777" w:rsidR="002B1F64" w:rsidRPr="00702E18" w:rsidRDefault="002B1F64" w:rsidP="002B1F64">
            <w:pPr>
              <w:rPr>
                <w:sz w:val="20"/>
                <w:lang w:val="el-GR"/>
              </w:rPr>
            </w:pPr>
          </w:p>
        </w:tc>
        <w:tc>
          <w:tcPr>
            <w:tcW w:w="3260" w:type="dxa"/>
            <w:gridSpan w:val="2"/>
          </w:tcPr>
          <w:p w14:paraId="2B36C28C" w14:textId="59DCB017" w:rsidR="002B1F64" w:rsidRPr="002B1F64" w:rsidRDefault="00F63B76" w:rsidP="002B1F64">
            <w:pPr>
              <w:tabs>
                <w:tab w:val="left" w:leader="dot" w:pos="2836"/>
              </w:tabs>
              <w:rPr>
                <w:sz w:val="20"/>
                <w:lang w:val="en-GB"/>
              </w:rPr>
            </w:pPr>
            <w:r>
              <w:rPr>
                <w:sz w:val="20"/>
                <w:lang w:val="el-GR"/>
              </w:rPr>
              <w:t>Κ</w:t>
            </w:r>
            <w:r w:rsidRPr="00F63B76">
              <w:rPr>
                <w:sz w:val="20"/>
                <w:lang w:val="el-GR"/>
              </w:rPr>
              <w:t>αρκινογένεση</w:t>
            </w:r>
            <w:r w:rsidR="002B1F64" w:rsidRPr="002B1F64">
              <w:rPr>
                <w:sz w:val="20"/>
                <w:lang w:val="en-GB"/>
              </w:rPr>
              <w:t xml:space="preserve"> </w:t>
            </w:r>
            <w:r w:rsidR="002B1F64" w:rsidRPr="002B1F64">
              <w:rPr>
                <w:sz w:val="20"/>
                <w:lang w:val="en-GB"/>
              </w:rPr>
              <w:tab/>
            </w:r>
          </w:p>
        </w:tc>
        <w:tc>
          <w:tcPr>
            <w:tcW w:w="5812" w:type="dxa"/>
          </w:tcPr>
          <w:p w14:paraId="6ED23C43" w14:textId="3EB9913A" w:rsidR="002B1F64" w:rsidRPr="00702E18" w:rsidRDefault="00702E18" w:rsidP="002B1F64">
            <w:pPr>
              <w:rPr>
                <w:sz w:val="20"/>
                <w:lang w:val="el-GR"/>
              </w:rPr>
            </w:pPr>
            <w:r w:rsidRPr="00702E18">
              <w:rPr>
                <w:sz w:val="20"/>
                <w:lang w:val="el-GR"/>
              </w:rPr>
              <w:t xml:space="preserve">Το προϊόν δεν περιέχει συστατικά που είναι γνωστό ότι είναι </w:t>
            </w:r>
            <w:r>
              <w:rPr>
                <w:sz w:val="20"/>
                <w:lang w:val="el-GR"/>
              </w:rPr>
              <w:t>καρκινογόνα</w:t>
            </w:r>
            <w:r w:rsidRPr="00702E18">
              <w:rPr>
                <w:sz w:val="20"/>
                <w:lang w:val="el-GR"/>
              </w:rPr>
              <w:t>.</w:t>
            </w:r>
            <w:r w:rsidR="002B1F64" w:rsidRPr="00702E18">
              <w:rPr>
                <w:sz w:val="20"/>
                <w:lang w:val="el-GR"/>
              </w:rPr>
              <w:t xml:space="preserve"> *</w:t>
            </w:r>
          </w:p>
          <w:p w14:paraId="125EDA84" w14:textId="77777777" w:rsidR="002B1F64" w:rsidRPr="00702E18" w:rsidRDefault="002B1F64" w:rsidP="002B1F64">
            <w:pPr>
              <w:rPr>
                <w:sz w:val="20"/>
                <w:lang w:val="el-GR"/>
              </w:rPr>
            </w:pPr>
          </w:p>
        </w:tc>
      </w:tr>
      <w:tr w:rsidR="002B1F64" w:rsidRPr="00C16D35" w14:paraId="1F5C81BB" w14:textId="77777777" w:rsidTr="002B1F64">
        <w:tc>
          <w:tcPr>
            <w:tcW w:w="567" w:type="dxa"/>
          </w:tcPr>
          <w:p w14:paraId="63F88B37" w14:textId="77777777" w:rsidR="002B1F64" w:rsidRPr="00702E18" w:rsidRDefault="002B1F64" w:rsidP="002B1F64">
            <w:pPr>
              <w:rPr>
                <w:sz w:val="20"/>
                <w:lang w:val="el-GR"/>
              </w:rPr>
            </w:pPr>
          </w:p>
        </w:tc>
        <w:tc>
          <w:tcPr>
            <w:tcW w:w="3260" w:type="dxa"/>
            <w:gridSpan w:val="2"/>
          </w:tcPr>
          <w:p w14:paraId="51019F10" w14:textId="06451A88" w:rsidR="002B1F64" w:rsidRPr="002B1F64" w:rsidRDefault="00F63B76" w:rsidP="002B1F64">
            <w:pPr>
              <w:tabs>
                <w:tab w:val="left" w:leader="dot" w:pos="2836"/>
              </w:tabs>
              <w:rPr>
                <w:sz w:val="20"/>
                <w:lang w:val="en-GB"/>
              </w:rPr>
            </w:pPr>
            <w:r>
              <w:rPr>
                <w:sz w:val="20"/>
                <w:lang w:val="el-GR"/>
              </w:rPr>
              <w:t>Τ</w:t>
            </w:r>
            <w:r w:rsidRPr="00F63B76">
              <w:rPr>
                <w:sz w:val="20"/>
                <w:lang w:val="el-GR"/>
              </w:rPr>
              <w:t>οξικότητας αναπαραγωγής</w:t>
            </w:r>
            <w:r w:rsidR="002B1F64" w:rsidRPr="002B1F64">
              <w:rPr>
                <w:sz w:val="20"/>
                <w:lang w:val="en-GB"/>
              </w:rPr>
              <w:tab/>
            </w:r>
          </w:p>
        </w:tc>
        <w:tc>
          <w:tcPr>
            <w:tcW w:w="5812" w:type="dxa"/>
          </w:tcPr>
          <w:p w14:paraId="77C1BB4B" w14:textId="6B2012DA" w:rsidR="00B90C6B" w:rsidRPr="00702E18" w:rsidRDefault="00B90C6B" w:rsidP="00B90C6B">
            <w:pPr>
              <w:rPr>
                <w:sz w:val="20"/>
                <w:lang w:val="el-GR"/>
              </w:rPr>
            </w:pPr>
            <w:r w:rsidRPr="00B90C6B">
              <w:rPr>
                <w:sz w:val="20"/>
                <w:lang w:val="el-GR"/>
              </w:rPr>
              <w:t>Το προϊόν δεν περιέχει συστατικά που έχουν δυσμενείς επιπτώσεις στην αναπαραγωγή.</w:t>
            </w:r>
            <w:r w:rsidRPr="00702E18">
              <w:rPr>
                <w:sz w:val="20"/>
                <w:lang w:val="el-GR"/>
              </w:rPr>
              <w:t xml:space="preserve"> *</w:t>
            </w:r>
          </w:p>
          <w:p w14:paraId="463FF9BC" w14:textId="2F069E61" w:rsidR="002B1F64" w:rsidRPr="00B90C6B" w:rsidRDefault="002B1F64" w:rsidP="002B1F64">
            <w:pPr>
              <w:rPr>
                <w:sz w:val="20"/>
                <w:lang w:val="el-GR"/>
              </w:rPr>
            </w:pPr>
          </w:p>
        </w:tc>
      </w:tr>
      <w:tr w:rsidR="002B1F64" w:rsidRPr="00C16D35" w14:paraId="7589F3BE" w14:textId="77777777" w:rsidTr="002B1F64">
        <w:tc>
          <w:tcPr>
            <w:tcW w:w="567" w:type="dxa"/>
          </w:tcPr>
          <w:p w14:paraId="3AE9B402" w14:textId="77777777" w:rsidR="002B1F64" w:rsidRPr="00B90C6B" w:rsidRDefault="002B1F64" w:rsidP="002B1F64">
            <w:pPr>
              <w:rPr>
                <w:sz w:val="20"/>
                <w:lang w:val="el-GR"/>
              </w:rPr>
            </w:pPr>
          </w:p>
        </w:tc>
        <w:tc>
          <w:tcPr>
            <w:tcW w:w="3260" w:type="dxa"/>
            <w:gridSpan w:val="2"/>
          </w:tcPr>
          <w:p w14:paraId="32AB78BC" w14:textId="77777777" w:rsidR="002B1F64" w:rsidRPr="00B90C6B" w:rsidRDefault="002B1F64" w:rsidP="002B1F64">
            <w:pPr>
              <w:tabs>
                <w:tab w:val="left" w:leader="dot" w:pos="2836"/>
              </w:tabs>
              <w:rPr>
                <w:sz w:val="20"/>
                <w:lang w:val="el-GR"/>
              </w:rPr>
            </w:pPr>
          </w:p>
        </w:tc>
        <w:tc>
          <w:tcPr>
            <w:tcW w:w="5812" w:type="dxa"/>
          </w:tcPr>
          <w:p w14:paraId="77438D20" w14:textId="77777777" w:rsidR="002B1F64" w:rsidRPr="00B90C6B" w:rsidRDefault="002B1F64" w:rsidP="002B1F64">
            <w:pPr>
              <w:rPr>
                <w:sz w:val="20"/>
                <w:lang w:val="el-GR"/>
              </w:rPr>
            </w:pPr>
          </w:p>
        </w:tc>
      </w:tr>
      <w:tr w:rsidR="002B1F64" w:rsidRPr="000331E3" w14:paraId="349FAE2D" w14:textId="77777777" w:rsidTr="002B1F64">
        <w:tc>
          <w:tcPr>
            <w:tcW w:w="567" w:type="dxa"/>
          </w:tcPr>
          <w:p w14:paraId="4858A840" w14:textId="77777777" w:rsidR="002B1F64" w:rsidRPr="00B90C6B" w:rsidRDefault="002B1F64" w:rsidP="002B1F64">
            <w:pPr>
              <w:rPr>
                <w:sz w:val="20"/>
                <w:lang w:val="el-GR"/>
              </w:rPr>
            </w:pPr>
          </w:p>
        </w:tc>
        <w:tc>
          <w:tcPr>
            <w:tcW w:w="3260" w:type="dxa"/>
            <w:gridSpan w:val="2"/>
          </w:tcPr>
          <w:p w14:paraId="0C3B6C34" w14:textId="7038068D" w:rsidR="002B1F64" w:rsidRPr="002B1F64" w:rsidRDefault="002B1F64" w:rsidP="002B1F64">
            <w:pPr>
              <w:tabs>
                <w:tab w:val="left" w:leader="dot" w:pos="2836"/>
              </w:tabs>
              <w:rPr>
                <w:sz w:val="20"/>
                <w:lang w:val="en-GB"/>
              </w:rPr>
            </w:pPr>
            <w:r w:rsidRPr="002B1F64">
              <w:rPr>
                <w:sz w:val="20"/>
                <w:lang w:val="en-GB"/>
              </w:rPr>
              <w:t xml:space="preserve">STOT – </w:t>
            </w:r>
            <w:r w:rsidR="001471BE" w:rsidRPr="001471BE">
              <w:rPr>
                <w:sz w:val="20"/>
                <w:lang w:val="el-GR"/>
              </w:rPr>
              <w:t>εφάπαξ έκθεση</w:t>
            </w:r>
            <w:r w:rsidRPr="002B1F64">
              <w:rPr>
                <w:sz w:val="20"/>
                <w:lang w:val="en-GB"/>
              </w:rPr>
              <w:tab/>
            </w:r>
          </w:p>
        </w:tc>
        <w:tc>
          <w:tcPr>
            <w:tcW w:w="5812" w:type="dxa"/>
          </w:tcPr>
          <w:p w14:paraId="078441C3" w14:textId="77777777" w:rsidR="002B1F64" w:rsidRDefault="00B90C6B" w:rsidP="002B1F64">
            <w:pPr>
              <w:rPr>
                <w:sz w:val="20"/>
                <w:lang w:val="el-GR"/>
              </w:rPr>
            </w:pPr>
            <w:r w:rsidRPr="00B90C6B">
              <w:rPr>
                <w:sz w:val="20"/>
                <w:lang w:val="el-GR"/>
              </w:rPr>
              <w:t xml:space="preserve">Από </w:t>
            </w:r>
            <w:r>
              <w:rPr>
                <w:sz w:val="20"/>
                <w:lang w:val="el-GR"/>
              </w:rPr>
              <w:t xml:space="preserve">τη </w:t>
            </w:r>
            <w:r w:rsidRPr="00B90C6B">
              <w:rPr>
                <w:sz w:val="20"/>
                <w:lang w:val="el-GR"/>
              </w:rPr>
              <w:t>γνώση μας, δεν έχουν παρατηρηθεί συγκεκριμένα αποτελέσματα μετά από μία έκθεση.</w:t>
            </w:r>
          </w:p>
          <w:p w14:paraId="0CC675BE" w14:textId="206616C5" w:rsidR="00B90C6B" w:rsidRPr="00B90C6B" w:rsidRDefault="00B90C6B" w:rsidP="002B1F64">
            <w:pPr>
              <w:rPr>
                <w:sz w:val="20"/>
                <w:lang w:val="el-GR"/>
              </w:rPr>
            </w:pPr>
          </w:p>
        </w:tc>
      </w:tr>
      <w:tr w:rsidR="002B1F64" w:rsidRPr="00C16D35" w14:paraId="6262B774" w14:textId="77777777" w:rsidTr="002B1F64">
        <w:tc>
          <w:tcPr>
            <w:tcW w:w="567" w:type="dxa"/>
          </w:tcPr>
          <w:p w14:paraId="6CE9B801" w14:textId="77777777" w:rsidR="002B1F64" w:rsidRPr="00B90C6B" w:rsidRDefault="002B1F64" w:rsidP="002B1F64">
            <w:pPr>
              <w:rPr>
                <w:sz w:val="20"/>
                <w:lang w:val="el-GR"/>
              </w:rPr>
            </w:pPr>
          </w:p>
        </w:tc>
        <w:tc>
          <w:tcPr>
            <w:tcW w:w="3260" w:type="dxa"/>
            <w:gridSpan w:val="2"/>
          </w:tcPr>
          <w:p w14:paraId="5D44FF63" w14:textId="1EDD3367" w:rsidR="002B1F64" w:rsidRPr="002B1F64" w:rsidRDefault="002B1F64" w:rsidP="002B1F64">
            <w:pPr>
              <w:tabs>
                <w:tab w:val="left" w:leader="dot" w:pos="2836"/>
              </w:tabs>
              <w:rPr>
                <w:sz w:val="20"/>
                <w:lang w:val="en-GB"/>
              </w:rPr>
            </w:pPr>
            <w:r w:rsidRPr="002B1F64">
              <w:rPr>
                <w:sz w:val="20"/>
                <w:lang w:val="en-GB"/>
              </w:rPr>
              <w:t xml:space="preserve">STOT – </w:t>
            </w:r>
            <w:r w:rsidR="001471BE" w:rsidRPr="001471BE">
              <w:rPr>
                <w:sz w:val="20"/>
                <w:lang w:val="el-GR"/>
              </w:rPr>
              <w:t>επανειλημμένη έκθεση</w:t>
            </w:r>
            <w:r w:rsidRPr="002B1F64">
              <w:rPr>
                <w:sz w:val="20"/>
                <w:lang w:val="en-GB"/>
              </w:rPr>
              <w:tab/>
            </w:r>
          </w:p>
        </w:tc>
        <w:tc>
          <w:tcPr>
            <w:tcW w:w="5812" w:type="dxa"/>
          </w:tcPr>
          <w:p w14:paraId="3B067113" w14:textId="39D51266" w:rsidR="002B1F64" w:rsidRPr="00E81802" w:rsidRDefault="00E81802" w:rsidP="002B1F64">
            <w:pPr>
              <w:rPr>
                <w:sz w:val="20"/>
                <w:lang w:val="el-GR"/>
              </w:rPr>
            </w:pPr>
            <w:r w:rsidRPr="00E81802">
              <w:rPr>
                <w:sz w:val="20"/>
                <w:lang w:val="el-GR"/>
              </w:rPr>
              <w:t>Το ακόλουθο βρέθηκε για το δραστικό συστατικό πετοξαμίδιο:</w:t>
            </w:r>
          </w:p>
          <w:p w14:paraId="5C60F41F" w14:textId="77777777" w:rsidR="00E81802" w:rsidRPr="00E81802" w:rsidRDefault="00E81802" w:rsidP="002B1F64">
            <w:pPr>
              <w:rPr>
                <w:sz w:val="20"/>
                <w:lang w:val="el-GR"/>
              </w:rPr>
            </w:pPr>
            <w:r w:rsidRPr="00E81802">
              <w:rPr>
                <w:sz w:val="20"/>
                <w:lang w:val="el-GR"/>
              </w:rPr>
              <w:t>Στοχευόμενο όργανο: ήπαρ</w:t>
            </w:r>
          </w:p>
          <w:p w14:paraId="2DBEC272" w14:textId="007F74AC" w:rsidR="002B1F64" w:rsidRPr="002B1F64" w:rsidRDefault="002B1F64" w:rsidP="002B1F64">
            <w:pPr>
              <w:rPr>
                <w:sz w:val="20"/>
                <w:lang w:val="en-GB"/>
              </w:rPr>
            </w:pPr>
            <w:r w:rsidRPr="002B1F64">
              <w:rPr>
                <w:sz w:val="20"/>
                <w:lang w:val="en-GB"/>
              </w:rPr>
              <w:t>L</w:t>
            </w:r>
            <w:r w:rsidR="00E81802">
              <w:rPr>
                <w:sz w:val="20"/>
                <w:lang w:val="en-GB"/>
              </w:rPr>
              <w:t>OAEL</w:t>
            </w:r>
            <w:r w:rsidR="00E81802" w:rsidRPr="00E81802">
              <w:rPr>
                <w:sz w:val="20"/>
                <w:lang w:val="el-GR"/>
              </w:rPr>
              <w:t xml:space="preserve">: 500 </w:t>
            </w:r>
            <w:r w:rsidR="00E81802">
              <w:rPr>
                <w:sz w:val="20"/>
                <w:lang w:val="en-GB"/>
              </w:rPr>
              <w:t>ppm</w:t>
            </w:r>
            <w:r w:rsidR="00E81802" w:rsidRPr="00E81802">
              <w:rPr>
                <w:sz w:val="20"/>
                <w:lang w:val="el-GR"/>
              </w:rPr>
              <w:t xml:space="preserve"> (36.2 </w:t>
            </w:r>
            <w:r w:rsidR="00E81802">
              <w:rPr>
                <w:sz w:val="20"/>
                <w:lang w:val="en-GB"/>
              </w:rPr>
              <w:t>mg</w:t>
            </w:r>
            <w:r w:rsidR="00E81802" w:rsidRPr="00E81802">
              <w:rPr>
                <w:sz w:val="20"/>
                <w:lang w:val="el-GR"/>
              </w:rPr>
              <w:t>/</w:t>
            </w:r>
            <w:r w:rsidR="00E81802">
              <w:rPr>
                <w:sz w:val="20"/>
                <w:lang w:val="en-GB"/>
              </w:rPr>
              <w:t>kg</w:t>
            </w:r>
            <w:r w:rsidR="00E81802" w:rsidRPr="00E81802">
              <w:rPr>
                <w:sz w:val="20"/>
                <w:lang w:val="el-GR"/>
              </w:rPr>
              <w:t xml:space="preserve"> </w:t>
            </w:r>
            <w:r w:rsidR="00E81802">
              <w:rPr>
                <w:sz w:val="20"/>
                <w:lang w:val="en-GB"/>
              </w:rPr>
              <w:t>bw</w:t>
            </w:r>
            <w:r w:rsidR="00E81802" w:rsidRPr="00E81802">
              <w:rPr>
                <w:sz w:val="20"/>
                <w:lang w:val="el-GR"/>
              </w:rPr>
              <w:t>/μ</w:t>
            </w:r>
            <w:r w:rsidR="00E81802">
              <w:rPr>
                <w:sz w:val="20"/>
                <w:lang w:val="el-GR"/>
              </w:rPr>
              <w:t>έρα</w:t>
            </w:r>
            <w:r w:rsidRPr="00E81802">
              <w:rPr>
                <w:sz w:val="20"/>
                <w:lang w:val="el-GR"/>
              </w:rPr>
              <w:t xml:space="preserve">) </w:t>
            </w:r>
            <w:r w:rsidR="00E81802" w:rsidRPr="00E81802">
              <w:rPr>
                <w:sz w:val="20"/>
                <w:lang w:val="el-GR"/>
              </w:rPr>
              <w:t xml:space="preserve">σε μελέτη 90 ημερών σε αρουραίους </w:t>
            </w:r>
            <w:r w:rsidRPr="00E81802">
              <w:rPr>
                <w:sz w:val="20"/>
                <w:lang w:val="el-GR"/>
              </w:rPr>
              <w:t>(</w:t>
            </w:r>
            <w:r w:rsidR="00E81802" w:rsidRPr="00E81802">
              <w:rPr>
                <w:sz w:val="20"/>
                <w:lang w:val="el-GR"/>
              </w:rPr>
              <w:t>μέθοδος</w:t>
            </w:r>
            <w:r w:rsidRPr="00E81802">
              <w:rPr>
                <w:sz w:val="20"/>
                <w:lang w:val="el-GR"/>
              </w:rPr>
              <w:t xml:space="preserve"> </w:t>
            </w:r>
            <w:r w:rsidRPr="002B1F64">
              <w:rPr>
                <w:sz w:val="20"/>
                <w:lang w:val="en-GB"/>
              </w:rPr>
              <w:t>OECD</w:t>
            </w:r>
            <w:r w:rsidRPr="00E81802">
              <w:rPr>
                <w:sz w:val="20"/>
                <w:lang w:val="el-GR"/>
              </w:rPr>
              <w:t xml:space="preserve"> 408). </w:t>
            </w:r>
            <w:r w:rsidR="00E81802" w:rsidRPr="00E81802">
              <w:rPr>
                <w:sz w:val="20"/>
                <w:lang w:val="el-GR"/>
              </w:rPr>
              <w:t xml:space="preserve">Σε αυτό το επίπεδο δόσης, παρατηρήθηκε μειωμένο σωματικό βάρος και επαγωγή ενζύμου τύπου φαινοβαρβιτόνης. </w:t>
            </w:r>
            <w:r w:rsidR="00E81802" w:rsidRPr="00E81802">
              <w:rPr>
                <w:sz w:val="20"/>
                <w:lang w:val="en-GB"/>
              </w:rPr>
              <w:t>*</w:t>
            </w:r>
          </w:p>
          <w:p w14:paraId="0A365B8C" w14:textId="77777777" w:rsidR="002B1F64" w:rsidRPr="002B1F64" w:rsidRDefault="002B1F64" w:rsidP="002B1F64">
            <w:pPr>
              <w:rPr>
                <w:sz w:val="20"/>
                <w:lang w:val="en-GB"/>
              </w:rPr>
            </w:pPr>
          </w:p>
        </w:tc>
      </w:tr>
      <w:tr w:rsidR="002B1F64" w:rsidRPr="000331E3" w14:paraId="096AA08A" w14:textId="77777777" w:rsidTr="002B1F64">
        <w:tc>
          <w:tcPr>
            <w:tcW w:w="567" w:type="dxa"/>
          </w:tcPr>
          <w:p w14:paraId="0024B812" w14:textId="77777777" w:rsidR="002B1F64" w:rsidRPr="002B1F64" w:rsidRDefault="002B1F64" w:rsidP="002B1F64">
            <w:pPr>
              <w:rPr>
                <w:sz w:val="20"/>
                <w:lang w:val="en-GB"/>
              </w:rPr>
            </w:pPr>
          </w:p>
        </w:tc>
        <w:tc>
          <w:tcPr>
            <w:tcW w:w="3260" w:type="dxa"/>
            <w:gridSpan w:val="2"/>
          </w:tcPr>
          <w:p w14:paraId="1BB63AF2" w14:textId="28759CBE" w:rsidR="002B1F64" w:rsidRPr="002B1F64" w:rsidRDefault="00E81802" w:rsidP="002B1F64">
            <w:pPr>
              <w:tabs>
                <w:tab w:val="left" w:leader="dot" w:pos="2836"/>
              </w:tabs>
              <w:rPr>
                <w:sz w:val="20"/>
                <w:lang w:val="en-GB"/>
              </w:rPr>
            </w:pPr>
            <w:r w:rsidRPr="00E81802">
              <w:rPr>
                <w:sz w:val="20"/>
                <w:lang w:val="en-GB"/>
              </w:rPr>
              <w:t>Κίνδυνος αναρρόφησης</w:t>
            </w:r>
            <w:r w:rsidR="002B1F64" w:rsidRPr="002B1F64">
              <w:rPr>
                <w:sz w:val="20"/>
                <w:lang w:val="en-GB"/>
              </w:rPr>
              <w:tab/>
            </w:r>
          </w:p>
        </w:tc>
        <w:tc>
          <w:tcPr>
            <w:tcW w:w="5812" w:type="dxa"/>
          </w:tcPr>
          <w:p w14:paraId="53694AE2" w14:textId="520F336C" w:rsidR="002B1F64" w:rsidRPr="00E81802" w:rsidRDefault="00E81802" w:rsidP="002B1F64">
            <w:pPr>
              <w:rPr>
                <w:sz w:val="20"/>
                <w:lang w:val="el-GR"/>
              </w:rPr>
            </w:pPr>
            <w:r w:rsidRPr="00E81802">
              <w:rPr>
                <w:sz w:val="20"/>
                <w:lang w:val="el-GR"/>
              </w:rPr>
              <w:t>Το προϊόν δεν παρουσιάζει κίνδυνο αναρρόφησης.</w:t>
            </w:r>
          </w:p>
        </w:tc>
      </w:tr>
      <w:tr w:rsidR="002B1F64" w:rsidRPr="000331E3" w14:paraId="140E74E3" w14:textId="77777777" w:rsidTr="002B1F64">
        <w:tc>
          <w:tcPr>
            <w:tcW w:w="567" w:type="dxa"/>
          </w:tcPr>
          <w:p w14:paraId="5A9D78D7" w14:textId="77777777" w:rsidR="002B1F64" w:rsidRPr="00E81802" w:rsidRDefault="002B1F64" w:rsidP="002B1F64">
            <w:pPr>
              <w:rPr>
                <w:sz w:val="20"/>
                <w:lang w:val="el-GR"/>
              </w:rPr>
            </w:pPr>
          </w:p>
        </w:tc>
        <w:tc>
          <w:tcPr>
            <w:tcW w:w="3260" w:type="dxa"/>
            <w:gridSpan w:val="2"/>
          </w:tcPr>
          <w:p w14:paraId="6631BE79" w14:textId="0BE44CBE" w:rsidR="002B1F64" w:rsidRPr="001E0541" w:rsidRDefault="001E0541" w:rsidP="002B1F64">
            <w:pPr>
              <w:tabs>
                <w:tab w:val="left" w:leader="dot" w:pos="2836"/>
              </w:tabs>
              <w:rPr>
                <w:sz w:val="20"/>
                <w:lang w:val="el-GR"/>
              </w:rPr>
            </w:pPr>
            <w:r w:rsidRPr="001E0541">
              <w:rPr>
                <w:sz w:val="20"/>
                <w:lang w:val="el-GR"/>
              </w:rPr>
              <w:t>Συμπτώματα και επιδράσεις, οξείες και καθυστερημένες</w:t>
            </w:r>
          </w:p>
        </w:tc>
        <w:tc>
          <w:tcPr>
            <w:tcW w:w="5812" w:type="dxa"/>
          </w:tcPr>
          <w:p w14:paraId="60FF52F4" w14:textId="77777777" w:rsidR="002B1F64" w:rsidRDefault="001E0541" w:rsidP="002B1F64">
            <w:pPr>
              <w:rPr>
                <w:sz w:val="20"/>
                <w:lang w:val="el-GR"/>
              </w:rPr>
            </w:pPr>
            <w:r w:rsidRPr="001E0541">
              <w:rPr>
                <w:sz w:val="20"/>
                <w:lang w:val="el-GR"/>
              </w:rPr>
              <w:t>Μετά την κατάποση, παρατηρήθηκαν μόνο μη ειδικά συμπτώματα σε δοκιμές σε ζώα, όπως μειωμένη δραστικότητα.</w:t>
            </w:r>
          </w:p>
          <w:p w14:paraId="4A35FBEC" w14:textId="4B1ADF8F" w:rsidR="001E0541" w:rsidRPr="001E0541" w:rsidRDefault="001E0541" w:rsidP="002B1F64">
            <w:pPr>
              <w:rPr>
                <w:sz w:val="20"/>
                <w:lang w:val="el-GR"/>
              </w:rPr>
            </w:pPr>
          </w:p>
        </w:tc>
      </w:tr>
      <w:tr w:rsidR="002B1F64" w:rsidRPr="002B1F64" w14:paraId="213BE131" w14:textId="77777777" w:rsidTr="002B1F64">
        <w:tc>
          <w:tcPr>
            <w:tcW w:w="567" w:type="dxa"/>
          </w:tcPr>
          <w:p w14:paraId="09A6EE60" w14:textId="77777777" w:rsidR="002B1F64" w:rsidRPr="001E0541" w:rsidRDefault="002B1F64" w:rsidP="002B1F64">
            <w:pPr>
              <w:rPr>
                <w:sz w:val="20"/>
                <w:lang w:val="el-GR"/>
              </w:rPr>
            </w:pPr>
          </w:p>
        </w:tc>
        <w:tc>
          <w:tcPr>
            <w:tcW w:w="3260" w:type="dxa"/>
            <w:gridSpan w:val="2"/>
          </w:tcPr>
          <w:p w14:paraId="64139E68" w14:textId="77777777" w:rsidR="002B1F64" w:rsidRPr="002B1F64" w:rsidRDefault="002B1F64" w:rsidP="002B1F64">
            <w:pPr>
              <w:tabs>
                <w:tab w:val="left" w:leader="dot" w:pos="2836"/>
              </w:tabs>
              <w:rPr>
                <w:i/>
                <w:sz w:val="22"/>
                <w:szCs w:val="22"/>
                <w:u w:val="single"/>
                <w:lang w:val="en-GB"/>
              </w:rPr>
            </w:pPr>
            <w:r w:rsidRPr="002B1F64">
              <w:rPr>
                <w:i/>
                <w:sz w:val="22"/>
                <w:szCs w:val="22"/>
                <w:u w:val="single"/>
                <w:lang w:val="en-GB"/>
              </w:rPr>
              <w:t>Pethoxamid</w:t>
            </w:r>
          </w:p>
        </w:tc>
        <w:tc>
          <w:tcPr>
            <w:tcW w:w="5812" w:type="dxa"/>
          </w:tcPr>
          <w:p w14:paraId="5FB0EB33" w14:textId="77777777" w:rsidR="002B1F64" w:rsidRPr="002B1F64" w:rsidRDefault="002B1F64" w:rsidP="002B1F64">
            <w:pPr>
              <w:rPr>
                <w:sz w:val="20"/>
                <w:lang w:val="en-GB"/>
              </w:rPr>
            </w:pPr>
          </w:p>
        </w:tc>
      </w:tr>
      <w:tr w:rsidR="002B1F64" w:rsidRPr="002B1F64" w14:paraId="589C4141" w14:textId="77777777" w:rsidTr="002B1F64">
        <w:tc>
          <w:tcPr>
            <w:tcW w:w="567" w:type="dxa"/>
          </w:tcPr>
          <w:p w14:paraId="113ACA3A" w14:textId="77777777" w:rsidR="002B1F64" w:rsidRPr="002B1F64" w:rsidRDefault="002B1F64" w:rsidP="002B1F64">
            <w:pPr>
              <w:rPr>
                <w:sz w:val="20"/>
                <w:lang w:val="en-GB"/>
              </w:rPr>
            </w:pPr>
          </w:p>
          <w:p w14:paraId="176CDA1B" w14:textId="77777777" w:rsidR="002B1F64" w:rsidRPr="002B1F64" w:rsidRDefault="002B1F64" w:rsidP="002B1F64">
            <w:pPr>
              <w:rPr>
                <w:sz w:val="20"/>
                <w:lang w:val="en-GB"/>
              </w:rPr>
            </w:pPr>
          </w:p>
        </w:tc>
        <w:tc>
          <w:tcPr>
            <w:tcW w:w="3260" w:type="dxa"/>
            <w:gridSpan w:val="2"/>
          </w:tcPr>
          <w:p w14:paraId="45F7F8C7" w14:textId="2AD6C34C" w:rsidR="002B1F64" w:rsidRPr="002B1F64" w:rsidRDefault="001E0541" w:rsidP="002B1F64">
            <w:pPr>
              <w:tabs>
                <w:tab w:val="left" w:leader="dot" w:pos="2836"/>
              </w:tabs>
              <w:rPr>
                <w:sz w:val="20"/>
                <w:lang w:val="en-GB"/>
              </w:rPr>
            </w:pPr>
            <w:r w:rsidRPr="001E0541">
              <w:rPr>
                <w:sz w:val="20"/>
                <w:lang w:val="en-GB"/>
              </w:rPr>
              <w:t>Τοξικοκινητική, μεταβολισμός και κατανομή</w:t>
            </w:r>
          </w:p>
        </w:tc>
        <w:tc>
          <w:tcPr>
            <w:tcW w:w="5812" w:type="dxa"/>
          </w:tcPr>
          <w:p w14:paraId="550FC242" w14:textId="63777C00" w:rsidR="002B1F64" w:rsidRPr="001E0541" w:rsidRDefault="001E0541" w:rsidP="001E0541">
            <w:pPr>
              <w:rPr>
                <w:sz w:val="20"/>
                <w:lang w:val="el-GR"/>
              </w:rPr>
            </w:pPr>
            <w:r>
              <w:rPr>
                <w:sz w:val="20"/>
                <w:lang w:val="el-GR"/>
              </w:rPr>
              <w:t xml:space="preserve">Το </w:t>
            </w:r>
            <w:r w:rsidR="002B1F64" w:rsidRPr="002B1F64">
              <w:rPr>
                <w:sz w:val="20"/>
                <w:lang w:val="en-GB"/>
              </w:rPr>
              <w:t>Pethoxamid</w:t>
            </w:r>
            <w:r w:rsidR="002B1F64" w:rsidRPr="001E0541">
              <w:rPr>
                <w:sz w:val="20"/>
                <w:lang w:val="el-GR"/>
              </w:rPr>
              <w:t xml:space="preserve"> </w:t>
            </w:r>
            <w:r w:rsidRPr="001E0541">
              <w:rPr>
                <w:sz w:val="20"/>
                <w:lang w:val="el-GR"/>
              </w:rPr>
              <w:t>απορροφάται ταχέως και με διανομή κυρίως στο εντερικό σύστημα, στο ήπαρ και στους νεφρούς. Μεταβολίζεται εκτεταμένα και</w:t>
            </w:r>
            <w:r>
              <w:rPr>
                <w:sz w:val="20"/>
                <w:lang w:val="el-GR"/>
              </w:rPr>
              <w:t xml:space="preserve"> </w:t>
            </w:r>
            <w:r w:rsidRPr="001E0541">
              <w:rPr>
                <w:sz w:val="20"/>
                <w:lang w:val="el-GR"/>
              </w:rPr>
              <w:t>εκκρίνεται εντός 96 ωρών κυρίως με τα ούρα. Δεν υπάρχουν στοιχεία για συσσώρευση.</w:t>
            </w:r>
          </w:p>
        </w:tc>
      </w:tr>
      <w:tr w:rsidR="002B1F64" w:rsidRPr="003F1690" w14:paraId="742A944C" w14:textId="77777777" w:rsidTr="002B1F64">
        <w:tc>
          <w:tcPr>
            <w:tcW w:w="567" w:type="dxa"/>
          </w:tcPr>
          <w:p w14:paraId="30A27599" w14:textId="77777777" w:rsidR="002B1F64" w:rsidRPr="002B1F64" w:rsidRDefault="002B1F64" w:rsidP="002B1F64">
            <w:pPr>
              <w:rPr>
                <w:sz w:val="20"/>
                <w:lang w:val="en-GB"/>
              </w:rPr>
            </w:pPr>
          </w:p>
        </w:tc>
        <w:tc>
          <w:tcPr>
            <w:tcW w:w="3260" w:type="dxa"/>
            <w:gridSpan w:val="2"/>
          </w:tcPr>
          <w:p w14:paraId="63862F51" w14:textId="77777777" w:rsidR="002B1F64" w:rsidRPr="002B1F64" w:rsidRDefault="002B1F64" w:rsidP="002B1F64">
            <w:pPr>
              <w:tabs>
                <w:tab w:val="left" w:leader="dot" w:pos="2836"/>
              </w:tabs>
              <w:rPr>
                <w:sz w:val="20"/>
                <w:lang w:val="en-GB"/>
              </w:rPr>
            </w:pPr>
          </w:p>
        </w:tc>
        <w:tc>
          <w:tcPr>
            <w:tcW w:w="5812" w:type="dxa"/>
          </w:tcPr>
          <w:p w14:paraId="2DD2343B" w14:textId="77777777" w:rsidR="002B1F64" w:rsidRPr="002B1F64" w:rsidRDefault="002B1F64" w:rsidP="002B1F64">
            <w:pPr>
              <w:rPr>
                <w:sz w:val="20"/>
                <w:lang w:val="en-GB"/>
              </w:rPr>
            </w:pPr>
          </w:p>
        </w:tc>
      </w:tr>
      <w:tr w:rsidR="002B1F64" w:rsidRPr="000331E3" w14:paraId="0D02D0F2" w14:textId="77777777" w:rsidTr="002B1F64">
        <w:tc>
          <w:tcPr>
            <w:tcW w:w="567" w:type="dxa"/>
          </w:tcPr>
          <w:p w14:paraId="208811C9" w14:textId="77777777" w:rsidR="002B1F64" w:rsidRPr="002B1F64" w:rsidRDefault="002B1F64" w:rsidP="002B1F64">
            <w:pPr>
              <w:rPr>
                <w:sz w:val="20"/>
                <w:lang w:val="en-GB"/>
              </w:rPr>
            </w:pPr>
          </w:p>
        </w:tc>
        <w:tc>
          <w:tcPr>
            <w:tcW w:w="3260" w:type="dxa"/>
            <w:gridSpan w:val="2"/>
          </w:tcPr>
          <w:p w14:paraId="1F1F0E55" w14:textId="3F002242" w:rsidR="002B1F64" w:rsidRPr="002B1F64" w:rsidRDefault="001E0541" w:rsidP="002B1F64">
            <w:pPr>
              <w:tabs>
                <w:tab w:val="left" w:leader="dot" w:pos="2836"/>
              </w:tabs>
              <w:rPr>
                <w:sz w:val="20"/>
                <w:lang w:val="en-GB"/>
              </w:rPr>
            </w:pPr>
            <w:r w:rsidRPr="001E0541">
              <w:rPr>
                <w:sz w:val="20"/>
                <w:lang w:val="el-GR"/>
              </w:rPr>
              <w:t>Οξεία τοξικότητα</w:t>
            </w:r>
            <w:r w:rsidR="002B1F64" w:rsidRPr="002B1F64">
              <w:rPr>
                <w:sz w:val="20"/>
                <w:lang w:val="en-GB"/>
              </w:rPr>
              <w:tab/>
            </w:r>
          </w:p>
        </w:tc>
        <w:tc>
          <w:tcPr>
            <w:tcW w:w="5812" w:type="dxa"/>
          </w:tcPr>
          <w:p w14:paraId="0575A335" w14:textId="085ADC02" w:rsidR="002B1F64" w:rsidRPr="001E0541" w:rsidRDefault="001E0541" w:rsidP="002B1F64">
            <w:pPr>
              <w:spacing w:after="120"/>
              <w:rPr>
                <w:sz w:val="20"/>
                <w:lang w:val="el-GR"/>
              </w:rPr>
            </w:pPr>
            <w:r>
              <w:rPr>
                <w:sz w:val="20"/>
                <w:lang w:val="el-GR"/>
              </w:rPr>
              <w:t xml:space="preserve">Το </w:t>
            </w:r>
            <w:r w:rsidRPr="002B1F64">
              <w:rPr>
                <w:sz w:val="20"/>
                <w:lang w:val="en-GB"/>
              </w:rPr>
              <w:t>Pethoxamid</w:t>
            </w:r>
            <w:r w:rsidRPr="001E0541">
              <w:rPr>
                <w:sz w:val="20"/>
                <w:lang w:val="el-GR"/>
              </w:rPr>
              <w:t xml:space="preserve"> </w:t>
            </w:r>
            <w:r>
              <w:rPr>
                <w:sz w:val="20"/>
                <w:lang w:val="el-GR"/>
              </w:rPr>
              <w:t>είναι επιβλαβές κατά</w:t>
            </w:r>
            <w:r w:rsidRPr="001E0541">
              <w:rPr>
                <w:sz w:val="20"/>
                <w:lang w:val="el-GR"/>
              </w:rPr>
              <w:t xml:space="preserve"> την κατάποση. Η οξεία τοξικότητα μετράται ως εξής:</w:t>
            </w:r>
          </w:p>
        </w:tc>
      </w:tr>
      <w:tr w:rsidR="002B1F64" w:rsidRPr="000331E3" w14:paraId="1CF3129A" w14:textId="77777777" w:rsidTr="002B1F64">
        <w:trPr>
          <w:cantSplit/>
        </w:trPr>
        <w:tc>
          <w:tcPr>
            <w:tcW w:w="567" w:type="dxa"/>
          </w:tcPr>
          <w:p w14:paraId="4016793B" w14:textId="77777777" w:rsidR="002B1F64" w:rsidRPr="001E0541" w:rsidRDefault="002B1F64" w:rsidP="002B1F64">
            <w:pPr>
              <w:rPr>
                <w:sz w:val="20"/>
                <w:lang w:val="el-GR"/>
              </w:rPr>
            </w:pPr>
          </w:p>
        </w:tc>
        <w:tc>
          <w:tcPr>
            <w:tcW w:w="1842" w:type="dxa"/>
          </w:tcPr>
          <w:p w14:paraId="39359171" w14:textId="6D3BB0D2" w:rsidR="002B1F64" w:rsidRPr="002B1F64" w:rsidRDefault="00A70FFC" w:rsidP="002B1F64">
            <w:pPr>
              <w:rPr>
                <w:sz w:val="20"/>
                <w:lang w:val="en-GB"/>
              </w:rPr>
            </w:pPr>
            <w:r w:rsidRPr="00A70FFC">
              <w:rPr>
                <w:sz w:val="20"/>
                <w:lang w:val="en-GB"/>
              </w:rPr>
              <w:t>Διαδρομή (ες) εισόδου</w:t>
            </w:r>
          </w:p>
        </w:tc>
        <w:tc>
          <w:tcPr>
            <w:tcW w:w="1418" w:type="dxa"/>
          </w:tcPr>
          <w:p w14:paraId="5719810E" w14:textId="2F8A8020" w:rsidR="002B1F64" w:rsidRPr="002B1F64" w:rsidRDefault="002B1F64" w:rsidP="002B1F64">
            <w:pPr>
              <w:rPr>
                <w:sz w:val="20"/>
                <w:lang w:val="en-GB"/>
              </w:rPr>
            </w:pPr>
            <w:r w:rsidRPr="002B1F64">
              <w:rPr>
                <w:sz w:val="20"/>
                <w:lang w:val="en-GB"/>
              </w:rPr>
              <w:t xml:space="preserve">- </w:t>
            </w:r>
            <w:r w:rsidR="003E53F2" w:rsidRPr="00E1162D">
              <w:rPr>
                <w:sz w:val="20"/>
                <w:lang w:val="en-GB"/>
              </w:rPr>
              <w:t>κατάποση</w:t>
            </w:r>
          </w:p>
        </w:tc>
        <w:tc>
          <w:tcPr>
            <w:tcW w:w="5812" w:type="dxa"/>
          </w:tcPr>
          <w:p w14:paraId="0878CA3C" w14:textId="6F8CC25B" w:rsidR="002B1F64" w:rsidRPr="00930D3D" w:rsidRDefault="002B1F64" w:rsidP="002B1F64">
            <w:pPr>
              <w:spacing w:after="120"/>
              <w:rPr>
                <w:sz w:val="20"/>
                <w:highlight w:val="yellow"/>
                <w:lang w:val="el-GR"/>
              </w:rPr>
            </w:pPr>
            <w:r w:rsidRPr="00675586">
              <w:rPr>
                <w:sz w:val="20"/>
                <w:lang w:val="en-GB"/>
              </w:rPr>
              <w:t>LD</w:t>
            </w:r>
            <w:r w:rsidRPr="00675586">
              <w:rPr>
                <w:sz w:val="20"/>
                <w:vertAlign w:val="subscript"/>
                <w:lang w:val="el-GR"/>
              </w:rPr>
              <w:t>50</w:t>
            </w:r>
            <w:r w:rsidRPr="00675586">
              <w:rPr>
                <w:sz w:val="20"/>
                <w:lang w:val="el-GR"/>
              </w:rPr>
              <w:t xml:space="preserve">, </w:t>
            </w:r>
            <w:r w:rsidR="00FD4E42" w:rsidRPr="00675586">
              <w:rPr>
                <w:sz w:val="20"/>
                <w:lang w:val="el-GR"/>
              </w:rPr>
              <w:t>από το στόμα, αρουραίος</w:t>
            </w:r>
            <w:r w:rsidRPr="00675586">
              <w:rPr>
                <w:sz w:val="20"/>
                <w:lang w:val="el-GR"/>
              </w:rPr>
              <w:t xml:space="preserve">: 983 </w:t>
            </w:r>
            <w:r w:rsidRPr="00675586">
              <w:rPr>
                <w:sz w:val="20"/>
                <w:lang w:val="en-GB"/>
              </w:rPr>
              <w:t>mg</w:t>
            </w:r>
            <w:r w:rsidRPr="00675586">
              <w:rPr>
                <w:sz w:val="20"/>
                <w:lang w:val="el-GR"/>
              </w:rPr>
              <w:t>/</w:t>
            </w:r>
            <w:r w:rsidRPr="00675586">
              <w:rPr>
                <w:sz w:val="20"/>
                <w:lang w:val="en-GB"/>
              </w:rPr>
              <w:t>kg</w:t>
            </w:r>
            <w:r w:rsidRPr="00675586">
              <w:rPr>
                <w:sz w:val="20"/>
                <w:lang w:val="el-GR"/>
              </w:rPr>
              <w:t xml:space="preserve"> (</w:t>
            </w:r>
            <w:r w:rsidR="00675586" w:rsidRPr="00675586">
              <w:rPr>
                <w:sz w:val="20"/>
                <w:lang w:val="el-GR"/>
              </w:rPr>
              <w:t>μέθοδος</w:t>
            </w:r>
            <w:r w:rsidRPr="00675586">
              <w:rPr>
                <w:sz w:val="20"/>
                <w:lang w:val="el-GR"/>
              </w:rPr>
              <w:t xml:space="preserve"> </w:t>
            </w:r>
            <w:r w:rsidRPr="00675586">
              <w:rPr>
                <w:sz w:val="20"/>
                <w:lang w:val="en-GB"/>
              </w:rPr>
              <w:t>OECD</w:t>
            </w:r>
            <w:r w:rsidRPr="00675586">
              <w:rPr>
                <w:sz w:val="20"/>
                <w:lang w:val="el-GR"/>
              </w:rPr>
              <w:t xml:space="preserve"> 401)</w:t>
            </w:r>
          </w:p>
        </w:tc>
      </w:tr>
      <w:tr w:rsidR="002B1F64" w:rsidRPr="000331E3" w14:paraId="0087DAA8" w14:textId="77777777" w:rsidTr="002B1F64">
        <w:tc>
          <w:tcPr>
            <w:tcW w:w="567" w:type="dxa"/>
          </w:tcPr>
          <w:p w14:paraId="341D5744" w14:textId="77777777" w:rsidR="002B1F64" w:rsidRPr="00FD4E42" w:rsidRDefault="002B1F64" w:rsidP="002B1F64">
            <w:pPr>
              <w:rPr>
                <w:sz w:val="20"/>
                <w:lang w:val="el-GR"/>
              </w:rPr>
            </w:pPr>
          </w:p>
        </w:tc>
        <w:tc>
          <w:tcPr>
            <w:tcW w:w="1842" w:type="dxa"/>
          </w:tcPr>
          <w:p w14:paraId="64A9A3D1" w14:textId="77777777" w:rsidR="002B1F64" w:rsidRPr="00FD4E42" w:rsidRDefault="002B1F64" w:rsidP="002B1F64">
            <w:pPr>
              <w:rPr>
                <w:sz w:val="20"/>
                <w:lang w:val="el-GR"/>
              </w:rPr>
            </w:pPr>
          </w:p>
        </w:tc>
        <w:tc>
          <w:tcPr>
            <w:tcW w:w="1418" w:type="dxa"/>
          </w:tcPr>
          <w:p w14:paraId="5AFE7A24" w14:textId="3A3CCE8C" w:rsidR="002B1F64" w:rsidRPr="002B1F64" w:rsidRDefault="002B1F64" w:rsidP="002B1F64">
            <w:pPr>
              <w:rPr>
                <w:sz w:val="20"/>
                <w:lang w:val="en-GB"/>
              </w:rPr>
            </w:pPr>
            <w:r w:rsidRPr="002B1F64">
              <w:rPr>
                <w:sz w:val="20"/>
                <w:lang w:val="en-GB"/>
              </w:rPr>
              <w:t xml:space="preserve">- </w:t>
            </w:r>
            <w:r w:rsidR="003E53F2">
              <w:rPr>
                <w:sz w:val="20"/>
                <w:lang w:val="el-GR"/>
              </w:rPr>
              <w:t>δέρμα</w:t>
            </w:r>
          </w:p>
        </w:tc>
        <w:tc>
          <w:tcPr>
            <w:tcW w:w="5812" w:type="dxa"/>
          </w:tcPr>
          <w:p w14:paraId="6FA0A286" w14:textId="151F917D" w:rsidR="002B1F64" w:rsidRPr="00A51D41" w:rsidRDefault="002B1F64" w:rsidP="002B1F64">
            <w:pPr>
              <w:spacing w:after="120"/>
              <w:rPr>
                <w:sz w:val="20"/>
                <w:lang w:val="el-GR"/>
              </w:rPr>
            </w:pPr>
            <w:r w:rsidRPr="00A51D41">
              <w:rPr>
                <w:sz w:val="20"/>
                <w:lang w:val="en-GB"/>
              </w:rPr>
              <w:t>LD</w:t>
            </w:r>
            <w:r w:rsidRPr="00A51D41">
              <w:rPr>
                <w:sz w:val="20"/>
                <w:vertAlign w:val="subscript"/>
                <w:lang w:val="el-GR"/>
              </w:rPr>
              <w:t>50</w:t>
            </w:r>
            <w:r w:rsidRPr="00A51D41">
              <w:rPr>
                <w:sz w:val="20"/>
                <w:lang w:val="el-GR"/>
              </w:rPr>
              <w:t xml:space="preserve">, </w:t>
            </w:r>
            <w:r w:rsidR="00A51D41" w:rsidRPr="002A780A">
              <w:rPr>
                <w:sz w:val="20"/>
                <w:lang w:val="el-GR"/>
              </w:rPr>
              <w:t xml:space="preserve">δερματικό, </w:t>
            </w:r>
            <w:r w:rsidR="00A51D41" w:rsidRPr="00A51D41">
              <w:rPr>
                <w:sz w:val="20"/>
                <w:lang w:val="el-GR"/>
              </w:rPr>
              <w:t xml:space="preserve">αρουραίος: &gt; 2000 </w:t>
            </w:r>
            <w:r w:rsidR="00A51D41" w:rsidRPr="00A51D41">
              <w:rPr>
                <w:sz w:val="20"/>
                <w:lang w:val="en-GB"/>
              </w:rPr>
              <w:t>mg</w:t>
            </w:r>
            <w:r w:rsidR="00A51D41" w:rsidRPr="00A51D41">
              <w:rPr>
                <w:sz w:val="20"/>
                <w:lang w:val="el-GR"/>
              </w:rPr>
              <w:t>/</w:t>
            </w:r>
            <w:r w:rsidR="00A51D41" w:rsidRPr="00A51D41">
              <w:rPr>
                <w:sz w:val="20"/>
                <w:lang w:val="en-GB"/>
              </w:rPr>
              <w:t>kg</w:t>
            </w:r>
            <w:r w:rsidR="00A51D41" w:rsidRPr="00A51D41">
              <w:rPr>
                <w:sz w:val="20"/>
                <w:lang w:val="el-GR"/>
              </w:rPr>
              <w:t xml:space="preserve"> (μέθοδος</w:t>
            </w:r>
            <w:r w:rsidRPr="00A51D41">
              <w:rPr>
                <w:sz w:val="20"/>
                <w:lang w:val="el-GR"/>
              </w:rPr>
              <w:t xml:space="preserve"> </w:t>
            </w:r>
            <w:r w:rsidRPr="00A51D41">
              <w:rPr>
                <w:sz w:val="20"/>
                <w:lang w:val="en-GB"/>
              </w:rPr>
              <w:t>OECD</w:t>
            </w:r>
            <w:r w:rsidRPr="00A51D41">
              <w:rPr>
                <w:sz w:val="20"/>
                <w:lang w:val="el-GR"/>
              </w:rPr>
              <w:t xml:space="preserve"> 402) *</w:t>
            </w:r>
          </w:p>
        </w:tc>
      </w:tr>
      <w:tr w:rsidR="002B1F64" w:rsidRPr="000331E3" w14:paraId="6F62EDF7" w14:textId="77777777" w:rsidTr="002B1F64">
        <w:trPr>
          <w:cantSplit/>
        </w:trPr>
        <w:tc>
          <w:tcPr>
            <w:tcW w:w="567" w:type="dxa"/>
          </w:tcPr>
          <w:p w14:paraId="76DC08C3" w14:textId="77777777" w:rsidR="002B1F64" w:rsidRPr="00A51D41" w:rsidRDefault="002B1F64" w:rsidP="002B1F64">
            <w:pPr>
              <w:rPr>
                <w:sz w:val="20"/>
                <w:lang w:val="el-GR"/>
              </w:rPr>
            </w:pPr>
          </w:p>
        </w:tc>
        <w:tc>
          <w:tcPr>
            <w:tcW w:w="1842" w:type="dxa"/>
          </w:tcPr>
          <w:p w14:paraId="724927B6" w14:textId="77777777" w:rsidR="002B1F64" w:rsidRPr="00A51D41" w:rsidRDefault="002B1F64" w:rsidP="002B1F64">
            <w:pPr>
              <w:rPr>
                <w:sz w:val="20"/>
                <w:lang w:val="el-GR"/>
              </w:rPr>
            </w:pPr>
          </w:p>
        </w:tc>
        <w:tc>
          <w:tcPr>
            <w:tcW w:w="1418" w:type="dxa"/>
          </w:tcPr>
          <w:p w14:paraId="7B8554B2" w14:textId="32A33D05" w:rsidR="002B1F64" w:rsidRPr="002B1F64" w:rsidRDefault="002B1F64" w:rsidP="002B1F64">
            <w:pPr>
              <w:rPr>
                <w:sz w:val="20"/>
                <w:lang w:val="en-GB"/>
              </w:rPr>
            </w:pPr>
            <w:r w:rsidRPr="002B1F64">
              <w:rPr>
                <w:sz w:val="20"/>
                <w:lang w:val="en-GB"/>
              </w:rPr>
              <w:t xml:space="preserve">- </w:t>
            </w:r>
            <w:r w:rsidR="00640CE6" w:rsidRPr="00E1162D">
              <w:rPr>
                <w:sz w:val="20"/>
                <w:lang w:val="en-GB"/>
              </w:rPr>
              <w:t>εισπνοή</w:t>
            </w:r>
          </w:p>
        </w:tc>
        <w:tc>
          <w:tcPr>
            <w:tcW w:w="5812" w:type="dxa"/>
          </w:tcPr>
          <w:p w14:paraId="450F19F0" w14:textId="2B26A2D5" w:rsidR="002B1F64" w:rsidRPr="003566EC" w:rsidRDefault="002B1F64" w:rsidP="002B1F64">
            <w:pPr>
              <w:rPr>
                <w:sz w:val="20"/>
                <w:lang w:val="el-GR"/>
              </w:rPr>
            </w:pPr>
            <w:r w:rsidRPr="003566EC">
              <w:rPr>
                <w:sz w:val="20"/>
                <w:lang w:val="en-GB"/>
              </w:rPr>
              <w:t>LC</w:t>
            </w:r>
            <w:r w:rsidRPr="003566EC">
              <w:rPr>
                <w:sz w:val="20"/>
                <w:vertAlign w:val="subscript"/>
                <w:lang w:val="el-GR"/>
              </w:rPr>
              <w:t>50</w:t>
            </w:r>
            <w:r w:rsidRPr="003566EC">
              <w:rPr>
                <w:sz w:val="20"/>
                <w:lang w:val="el-GR"/>
              </w:rPr>
              <w:t xml:space="preserve">, </w:t>
            </w:r>
            <w:r w:rsidR="003566EC" w:rsidRPr="003566EC">
              <w:rPr>
                <w:sz w:val="20"/>
                <w:lang w:val="el-GR"/>
              </w:rPr>
              <w:t xml:space="preserve">εισπνοή, αρουραίος: &gt; 4.16 </w:t>
            </w:r>
            <w:r w:rsidR="003566EC" w:rsidRPr="003566EC">
              <w:rPr>
                <w:sz w:val="20"/>
                <w:lang w:val="en-GB"/>
              </w:rPr>
              <w:t>mg</w:t>
            </w:r>
            <w:r w:rsidR="003566EC" w:rsidRPr="003566EC">
              <w:rPr>
                <w:sz w:val="20"/>
                <w:lang w:val="el-GR"/>
              </w:rPr>
              <w:t>/</w:t>
            </w:r>
            <w:r w:rsidR="003566EC" w:rsidRPr="003566EC">
              <w:rPr>
                <w:sz w:val="20"/>
                <w:lang w:val="en-GB"/>
              </w:rPr>
              <w:t>l</w:t>
            </w:r>
            <w:r w:rsidR="003566EC" w:rsidRPr="003566EC">
              <w:rPr>
                <w:sz w:val="20"/>
                <w:lang w:val="el-GR"/>
              </w:rPr>
              <w:t xml:space="preserve">/4 </w:t>
            </w:r>
            <w:r w:rsidR="003566EC" w:rsidRPr="003566EC">
              <w:rPr>
                <w:sz w:val="20"/>
                <w:lang w:val="en-GB"/>
              </w:rPr>
              <w:t>h</w:t>
            </w:r>
            <w:r w:rsidR="003566EC" w:rsidRPr="003566EC">
              <w:rPr>
                <w:sz w:val="20"/>
                <w:lang w:val="el-GR"/>
              </w:rPr>
              <w:t xml:space="preserve"> (μέθοδος</w:t>
            </w:r>
            <w:r w:rsidRPr="003566EC">
              <w:rPr>
                <w:sz w:val="20"/>
                <w:lang w:val="el-GR"/>
              </w:rPr>
              <w:t xml:space="preserve"> </w:t>
            </w:r>
            <w:r w:rsidRPr="003566EC">
              <w:rPr>
                <w:sz w:val="20"/>
                <w:lang w:val="en-GB"/>
              </w:rPr>
              <w:t>OECD</w:t>
            </w:r>
            <w:r w:rsidRPr="003566EC">
              <w:rPr>
                <w:sz w:val="20"/>
                <w:lang w:val="el-GR"/>
              </w:rPr>
              <w:t xml:space="preserve"> 403) *</w:t>
            </w:r>
          </w:p>
        </w:tc>
      </w:tr>
      <w:tr w:rsidR="002B1F64" w:rsidRPr="000331E3" w14:paraId="36F1C192" w14:textId="77777777" w:rsidTr="002B1F64">
        <w:trPr>
          <w:cantSplit/>
        </w:trPr>
        <w:tc>
          <w:tcPr>
            <w:tcW w:w="567" w:type="dxa"/>
          </w:tcPr>
          <w:p w14:paraId="41501E82" w14:textId="77777777" w:rsidR="002B1F64" w:rsidRPr="003566EC" w:rsidRDefault="002B1F64" w:rsidP="002B1F64">
            <w:pPr>
              <w:rPr>
                <w:sz w:val="20"/>
                <w:lang w:val="el-GR"/>
              </w:rPr>
            </w:pPr>
          </w:p>
        </w:tc>
        <w:tc>
          <w:tcPr>
            <w:tcW w:w="1842" w:type="dxa"/>
          </w:tcPr>
          <w:p w14:paraId="39AF2BC8" w14:textId="77777777" w:rsidR="002B1F64" w:rsidRPr="003566EC" w:rsidRDefault="002B1F64" w:rsidP="002B1F64">
            <w:pPr>
              <w:rPr>
                <w:sz w:val="20"/>
                <w:lang w:val="el-GR"/>
              </w:rPr>
            </w:pPr>
          </w:p>
        </w:tc>
        <w:tc>
          <w:tcPr>
            <w:tcW w:w="1418" w:type="dxa"/>
          </w:tcPr>
          <w:p w14:paraId="102F673C" w14:textId="77777777" w:rsidR="002B1F64" w:rsidRPr="003566EC" w:rsidRDefault="002B1F64" w:rsidP="002B1F64">
            <w:pPr>
              <w:rPr>
                <w:sz w:val="20"/>
                <w:lang w:val="el-GR"/>
              </w:rPr>
            </w:pPr>
          </w:p>
        </w:tc>
        <w:tc>
          <w:tcPr>
            <w:tcW w:w="5812" w:type="dxa"/>
          </w:tcPr>
          <w:p w14:paraId="05981888" w14:textId="77777777" w:rsidR="002B1F64" w:rsidRPr="003566EC" w:rsidRDefault="002B1F64" w:rsidP="002B1F64">
            <w:pPr>
              <w:rPr>
                <w:sz w:val="20"/>
                <w:lang w:val="el-GR"/>
              </w:rPr>
            </w:pPr>
          </w:p>
        </w:tc>
      </w:tr>
      <w:tr w:rsidR="002B1F64" w:rsidRPr="000331E3" w14:paraId="1983F725" w14:textId="77777777" w:rsidTr="002B1F64">
        <w:tc>
          <w:tcPr>
            <w:tcW w:w="567" w:type="dxa"/>
          </w:tcPr>
          <w:p w14:paraId="739BBF4C" w14:textId="77777777" w:rsidR="002B1F64" w:rsidRPr="003566EC" w:rsidRDefault="002B1F64" w:rsidP="002B1F64">
            <w:pPr>
              <w:rPr>
                <w:sz w:val="20"/>
                <w:lang w:val="el-GR"/>
              </w:rPr>
            </w:pPr>
          </w:p>
        </w:tc>
        <w:tc>
          <w:tcPr>
            <w:tcW w:w="3260" w:type="dxa"/>
            <w:gridSpan w:val="2"/>
          </w:tcPr>
          <w:p w14:paraId="3906CED4" w14:textId="3451966B" w:rsidR="002B1F64" w:rsidRPr="002B1F64" w:rsidRDefault="004F183F" w:rsidP="002B1F64">
            <w:pPr>
              <w:tabs>
                <w:tab w:val="left" w:leader="dot" w:pos="2835"/>
              </w:tabs>
              <w:rPr>
                <w:sz w:val="20"/>
                <w:lang w:val="en-GB"/>
              </w:rPr>
            </w:pPr>
            <w:r w:rsidRPr="004F183F">
              <w:rPr>
                <w:sz w:val="20"/>
                <w:lang w:val="en-GB"/>
              </w:rPr>
              <w:t>Διάβρωση / ερεθισμός του δέρματος</w:t>
            </w:r>
          </w:p>
        </w:tc>
        <w:tc>
          <w:tcPr>
            <w:tcW w:w="5812" w:type="dxa"/>
          </w:tcPr>
          <w:p w14:paraId="4E3C1B32" w14:textId="77777777" w:rsidR="002B1F64" w:rsidRDefault="00930D3D" w:rsidP="002B1F64">
            <w:pPr>
              <w:rPr>
                <w:sz w:val="20"/>
                <w:lang w:val="el-GR"/>
              </w:rPr>
            </w:pPr>
            <w:r w:rsidRPr="00930D3D">
              <w:rPr>
                <w:sz w:val="20"/>
                <w:lang w:val="el-GR"/>
              </w:rPr>
              <w:t xml:space="preserve">Ελαφρώς ερεθιστικό για το δέρμα (μέθοδος </w:t>
            </w:r>
            <w:r w:rsidRPr="00930D3D">
              <w:rPr>
                <w:sz w:val="20"/>
                <w:lang w:val="en-GB"/>
              </w:rPr>
              <w:t>OECD</w:t>
            </w:r>
            <w:r w:rsidRPr="00930D3D">
              <w:rPr>
                <w:sz w:val="20"/>
                <w:lang w:val="el-GR"/>
              </w:rPr>
              <w:t xml:space="preserve"> 404).</w:t>
            </w:r>
          </w:p>
          <w:p w14:paraId="1992383B" w14:textId="650364BA" w:rsidR="00930D3D" w:rsidRPr="00930D3D" w:rsidRDefault="00930D3D" w:rsidP="002B1F64">
            <w:pPr>
              <w:rPr>
                <w:sz w:val="20"/>
                <w:lang w:val="el-GR"/>
              </w:rPr>
            </w:pPr>
          </w:p>
        </w:tc>
      </w:tr>
      <w:tr w:rsidR="002B1F64" w:rsidRPr="000331E3" w14:paraId="2C92536C" w14:textId="77777777" w:rsidTr="002B1F64">
        <w:tc>
          <w:tcPr>
            <w:tcW w:w="567" w:type="dxa"/>
          </w:tcPr>
          <w:p w14:paraId="76ACF365" w14:textId="77777777" w:rsidR="002B1F64" w:rsidRPr="00930D3D" w:rsidRDefault="002B1F64" w:rsidP="002B1F64">
            <w:pPr>
              <w:rPr>
                <w:sz w:val="20"/>
                <w:lang w:val="el-GR"/>
              </w:rPr>
            </w:pPr>
          </w:p>
        </w:tc>
        <w:tc>
          <w:tcPr>
            <w:tcW w:w="3260" w:type="dxa"/>
            <w:gridSpan w:val="2"/>
          </w:tcPr>
          <w:p w14:paraId="6402694B" w14:textId="371CE32E" w:rsidR="002B1F64" w:rsidRPr="00D57C77" w:rsidRDefault="00D57C77" w:rsidP="002B1F64">
            <w:pPr>
              <w:tabs>
                <w:tab w:val="left" w:leader="dot" w:pos="2835"/>
              </w:tabs>
              <w:rPr>
                <w:sz w:val="20"/>
                <w:lang w:val="el-GR"/>
              </w:rPr>
            </w:pPr>
            <w:r w:rsidRPr="00D57C77">
              <w:rPr>
                <w:sz w:val="20"/>
                <w:lang w:val="el-GR"/>
              </w:rPr>
              <w:t>Σοβαρή βλάβη / ερεθισμός των ματιών</w:t>
            </w:r>
          </w:p>
        </w:tc>
        <w:tc>
          <w:tcPr>
            <w:tcW w:w="5812" w:type="dxa"/>
          </w:tcPr>
          <w:p w14:paraId="4B8E48F9" w14:textId="488ED032" w:rsidR="002B1F64" w:rsidRPr="00930D3D" w:rsidRDefault="00930D3D" w:rsidP="002B1F64">
            <w:pPr>
              <w:rPr>
                <w:sz w:val="16"/>
                <w:lang w:val="el-GR"/>
              </w:rPr>
            </w:pPr>
            <w:r w:rsidRPr="00930D3D">
              <w:rPr>
                <w:sz w:val="20"/>
                <w:lang w:val="el-GR"/>
              </w:rPr>
              <w:t xml:space="preserve">Ελαφρώς ερεθιστικό για τα μάτια (μέθοδος </w:t>
            </w:r>
            <w:r w:rsidRPr="00930D3D">
              <w:rPr>
                <w:sz w:val="20"/>
                <w:lang w:val="en-GB"/>
              </w:rPr>
              <w:t>OECD</w:t>
            </w:r>
            <w:r w:rsidRPr="00930D3D">
              <w:rPr>
                <w:sz w:val="20"/>
                <w:lang w:val="el-GR"/>
              </w:rPr>
              <w:t xml:space="preserve"> 405).</w:t>
            </w:r>
          </w:p>
        </w:tc>
      </w:tr>
      <w:tr w:rsidR="00C16D35" w:rsidRPr="000331E3" w14:paraId="55D2B147" w14:textId="77777777" w:rsidTr="002B1F64">
        <w:tc>
          <w:tcPr>
            <w:tcW w:w="567" w:type="dxa"/>
          </w:tcPr>
          <w:p w14:paraId="04971D58" w14:textId="77777777" w:rsidR="00C16D35" w:rsidRPr="00930D3D" w:rsidRDefault="00C16D35" w:rsidP="002B1F64">
            <w:pPr>
              <w:rPr>
                <w:sz w:val="20"/>
                <w:lang w:val="el-GR"/>
              </w:rPr>
            </w:pPr>
          </w:p>
        </w:tc>
        <w:tc>
          <w:tcPr>
            <w:tcW w:w="3260" w:type="dxa"/>
            <w:gridSpan w:val="2"/>
          </w:tcPr>
          <w:p w14:paraId="344D7AE8" w14:textId="77777777" w:rsidR="00C16D35" w:rsidRPr="00930D3D" w:rsidRDefault="00C16D35" w:rsidP="002B1F64">
            <w:pPr>
              <w:tabs>
                <w:tab w:val="left" w:leader="dot" w:pos="2835"/>
              </w:tabs>
              <w:rPr>
                <w:sz w:val="20"/>
                <w:lang w:val="el-GR"/>
              </w:rPr>
            </w:pPr>
          </w:p>
        </w:tc>
        <w:tc>
          <w:tcPr>
            <w:tcW w:w="5812" w:type="dxa"/>
          </w:tcPr>
          <w:p w14:paraId="1B70EA21" w14:textId="77777777" w:rsidR="00C16D35" w:rsidRPr="00930D3D" w:rsidRDefault="00C16D35" w:rsidP="002B1F64">
            <w:pPr>
              <w:rPr>
                <w:sz w:val="20"/>
                <w:lang w:val="el-GR"/>
              </w:rPr>
            </w:pPr>
          </w:p>
        </w:tc>
      </w:tr>
      <w:tr w:rsidR="002B1F64" w:rsidRPr="002B1F64" w14:paraId="1A957ECA" w14:textId="77777777" w:rsidTr="002B1F64">
        <w:tc>
          <w:tcPr>
            <w:tcW w:w="567" w:type="dxa"/>
          </w:tcPr>
          <w:p w14:paraId="0EE7E0F7" w14:textId="77777777" w:rsidR="002B1F64" w:rsidRPr="00930D3D" w:rsidRDefault="002B1F64" w:rsidP="002B1F64">
            <w:pPr>
              <w:rPr>
                <w:sz w:val="20"/>
                <w:lang w:val="el-GR"/>
              </w:rPr>
            </w:pPr>
          </w:p>
        </w:tc>
        <w:tc>
          <w:tcPr>
            <w:tcW w:w="3260" w:type="dxa"/>
            <w:gridSpan w:val="2"/>
          </w:tcPr>
          <w:p w14:paraId="60925695" w14:textId="77777777" w:rsidR="002B1F64" w:rsidRDefault="00FE5F9C" w:rsidP="002B1F64">
            <w:pPr>
              <w:tabs>
                <w:tab w:val="left" w:leader="dot" w:pos="2836"/>
              </w:tabs>
              <w:rPr>
                <w:sz w:val="20"/>
                <w:lang w:val="en-GB"/>
              </w:rPr>
            </w:pPr>
            <w:r w:rsidRPr="00FE5F9C">
              <w:rPr>
                <w:sz w:val="20"/>
                <w:lang w:val="en-GB"/>
              </w:rPr>
              <w:t>Αναπνευστική ή δερματική ευαισθητοποίηση</w:t>
            </w:r>
          </w:p>
          <w:p w14:paraId="70AE13FB" w14:textId="19D6CD65" w:rsidR="00FE5F9C" w:rsidRPr="002B1F64" w:rsidRDefault="00FE5F9C" w:rsidP="002B1F64">
            <w:pPr>
              <w:tabs>
                <w:tab w:val="left" w:leader="dot" w:pos="2836"/>
              </w:tabs>
              <w:rPr>
                <w:sz w:val="20"/>
                <w:lang w:val="en-GB"/>
              </w:rPr>
            </w:pPr>
          </w:p>
        </w:tc>
        <w:tc>
          <w:tcPr>
            <w:tcW w:w="5812" w:type="dxa"/>
          </w:tcPr>
          <w:p w14:paraId="295E1D44" w14:textId="7E33BD3B" w:rsidR="002B1F64" w:rsidRPr="002B1F64" w:rsidRDefault="00930D3D" w:rsidP="002B1F64">
            <w:pPr>
              <w:rPr>
                <w:sz w:val="20"/>
                <w:lang w:val="en-GB"/>
              </w:rPr>
            </w:pPr>
            <w:r w:rsidRPr="00930D3D">
              <w:rPr>
                <w:sz w:val="20"/>
                <w:lang w:val="en-GB"/>
              </w:rPr>
              <w:t>Ευαισθητοποίηση (μέθοδος OECD 406).</w:t>
            </w:r>
          </w:p>
        </w:tc>
      </w:tr>
      <w:tr w:rsidR="002B1F64" w:rsidRPr="002B1F64" w14:paraId="15A5A6F8" w14:textId="77777777" w:rsidTr="002B1F64">
        <w:tc>
          <w:tcPr>
            <w:tcW w:w="567" w:type="dxa"/>
          </w:tcPr>
          <w:p w14:paraId="742DD0FD" w14:textId="77777777" w:rsidR="002B1F64" w:rsidRPr="002B1F64" w:rsidRDefault="002B1F64" w:rsidP="002B1F64">
            <w:pPr>
              <w:keepNext/>
              <w:rPr>
                <w:sz w:val="20"/>
                <w:lang w:val="en-GB"/>
              </w:rPr>
            </w:pPr>
          </w:p>
        </w:tc>
        <w:tc>
          <w:tcPr>
            <w:tcW w:w="3260" w:type="dxa"/>
            <w:gridSpan w:val="2"/>
          </w:tcPr>
          <w:p w14:paraId="1CB7704D" w14:textId="77777777" w:rsidR="002B1F64" w:rsidRPr="002B1F64" w:rsidRDefault="002B1F64" w:rsidP="002B1F64">
            <w:pPr>
              <w:keepNext/>
              <w:tabs>
                <w:tab w:val="left" w:leader="dot" w:pos="2836"/>
              </w:tabs>
              <w:rPr>
                <w:i/>
                <w:sz w:val="22"/>
                <w:szCs w:val="22"/>
                <w:u w:val="single"/>
                <w:lang w:val="en-GB"/>
              </w:rPr>
            </w:pPr>
            <w:r w:rsidRPr="002B1F64">
              <w:rPr>
                <w:i/>
                <w:sz w:val="22"/>
                <w:szCs w:val="22"/>
                <w:u w:val="single"/>
                <w:lang w:val="en-GB"/>
              </w:rPr>
              <w:t>Terbuthylazine</w:t>
            </w:r>
          </w:p>
        </w:tc>
        <w:tc>
          <w:tcPr>
            <w:tcW w:w="5812" w:type="dxa"/>
          </w:tcPr>
          <w:p w14:paraId="445BED26" w14:textId="77777777" w:rsidR="002B1F64" w:rsidRPr="002B1F64" w:rsidRDefault="002B1F64" w:rsidP="002B1F64">
            <w:pPr>
              <w:keepNext/>
              <w:rPr>
                <w:sz w:val="20"/>
                <w:lang w:val="en-GB"/>
              </w:rPr>
            </w:pPr>
          </w:p>
        </w:tc>
      </w:tr>
      <w:tr w:rsidR="002B1F64" w:rsidRPr="000331E3" w14:paraId="1E26A7DD" w14:textId="77777777" w:rsidTr="002B1F64">
        <w:tc>
          <w:tcPr>
            <w:tcW w:w="567" w:type="dxa"/>
          </w:tcPr>
          <w:p w14:paraId="0F033B9C" w14:textId="77777777" w:rsidR="002B1F64" w:rsidRPr="002B1F64" w:rsidRDefault="002B1F64" w:rsidP="002B1F64">
            <w:pPr>
              <w:rPr>
                <w:sz w:val="20"/>
                <w:lang w:val="en-GB"/>
              </w:rPr>
            </w:pPr>
          </w:p>
        </w:tc>
        <w:tc>
          <w:tcPr>
            <w:tcW w:w="3260" w:type="dxa"/>
            <w:gridSpan w:val="2"/>
          </w:tcPr>
          <w:p w14:paraId="0A12760A" w14:textId="52C6D242" w:rsidR="002B1F64" w:rsidRPr="002B1F64" w:rsidRDefault="00A70FFC" w:rsidP="002B1F64">
            <w:pPr>
              <w:tabs>
                <w:tab w:val="left" w:leader="dot" w:pos="2836"/>
              </w:tabs>
              <w:rPr>
                <w:sz w:val="20"/>
                <w:lang w:val="en-GB"/>
              </w:rPr>
            </w:pPr>
            <w:r w:rsidRPr="00A70FFC">
              <w:rPr>
                <w:sz w:val="20"/>
                <w:lang w:val="en-GB"/>
              </w:rPr>
              <w:t>Τοξικοκινητική, μεταβολισμός και κατανομή</w:t>
            </w:r>
          </w:p>
        </w:tc>
        <w:tc>
          <w:tcPr>
            <w:tcW w:w="5812" w:type="dxa"/>
          </w:tcPr>
          <w:p w14:paraId="0C3E20BB" w14:textId="77777777" w:rsidR="002B1F64" w:rsidRDefault="00930D3D" w:rsidP="002B1F64">
            <w:pPr>
              <w:rPr>
                <w:sz w:val="20"/>
                <w:lang w:val="el-GR"/>
              </w:rPr>
            </w:pPr>
            <w:r>
              <w:rPr>
                <w:sz w:val="20"/>
                <w:lang w:val="el-GR"/>
              </w:rPr>
              <w:t xml:space="preserve">Το </w:t>
            </w:r>
            <w:r w:rsidR="002B1F64" w:rsidRPr="002B1F64">
              <w:rPr>
                <w:sz w:val="20"/>
                <w:lang w:val="en-GB"/>
              </w:rPr>
              <w:t>Terbuthylazine</w:t>
            </w:r>
            <w:r w:rsidR="002B1F64" w:rsidRPr="00930D3D">
              <w:rPr>
                <w:sz w:val="20"/>
                <w:lang w:val="el-GR"/>
              </w:rPr>
              <w:t xml:space="preserve"> </w:t>
            </w:r>
            <w:r w:rsidRPr="00930D3D">
              <w:rPr>
                <w:sz w:val="20"/>
                <w:lang w:val="el-GR"/>
              </w:rPr>
              <w:t>απορροφάται ταχέως μετά από χορήγηση από το στόμα. Διανέμεται ευρέως στο σώμα, αλλά συνδέεται σημαντικά και επίμονα με τα ερυθρά αιμοσφαίρια. Μεταβολίζεται εκτεταμένα και εκκρίνεται ταχέως, εντός 96 ωρών. Δεν υπάρχουν στοιχεία για βιοσυσσώρευση.</w:t>
            </w:r>
          </w:p>
          <w:p w14:paraId="1E6830D9" w14:textId="41E1BDE0" w:rsidR="00930D3D" w:rsidRPr="00930D3D" w:rsidRDefault="00930D3D" w:rsidP="002B1F64">
            <w:pPr>
              <w:rPr>
                <w:sz w:val="20"/>
                <w:lang w:val="el-GR"/>
              </w:rPr>
            </w:pPr>
          </w:p>
        </w:tc>
      </w:tr>
      <w:tr w:rsidR="002B1F64" w:rsidRPr="000331E3" w14:paraId="7779FB09" w14:textId="77777777" w:rsidTr="002B1F64">
        <w:tc>
          <w:tcPr>
            <w:tcW w:w="567" w:type="dxa"/>
          </w:tcPr>
          <w:p w14:paraId="4C027CA6" w14:textId="77777777" w:rsidR="002B1F64" w:rsidRPr="00930D3D" w:rsidRDefault="002B1F64" w:rsidP="002B1F64">
            <w:pPr>
              <w:rPr>
                <w:sz w:val="20"/>
                <w:lang w:val="el-GR"/>
              </w:rPr>
            </w:pPr>
          </w:p>
        </w:tc>
        <w:tc>
          <w:tcPr>
            <w:tcW w:w="3260" w:type="dxa"/>
            <w:gridSpan w:val="2"/>
          </w:tcPr>
          <w:p w14:paraId="1674C6B5" w14:textId="69C9890B" w:rsidR="002B1F64" w:rsidRPr="002B1F64" w:rsidRDefault="00D57C77" w:rsidP="002B1F64">
            <w:pPr>
              <w:tabs>
                <w:tab w:val="left" w:leader="dot" w:pos="2836"/>
              </w:tabs>
              <w:rPr>
                <w:sz w:val="20"/>
                <w:lang w:val="en-GB"/>
              </w:rPr>
            </w:pPr>
            <w:r w:rsidRPr="00D57C77">
              <w:rPr>
                <w:sz w:val="20"/>
                <w:lang w:val="el-GR"/>
              </w:rPr>
              <w:t>Οξεία τοξικότητα</w:t>
            </w:r>
            <w:r w:rsidR="002B1F64" w:rsidRPr="002B1F64">
              <w:rPr>
                <w:sz w:val="20"/>
                <w:lang w:val="en-GB"/>
              </w:rPr>
              <w:tab/>
            </w:r>
          </w:p>
        </w:tc>
        <w:tc>
          <w:tcPr>
            <w:tcW w:w="5812" w:type="dxa"/>
          </w:tcPr>
          <w:p w14:paraId="18F7DA2F" w14:textId="2FDA2DFC" w:rsidR="002B1F64" w:rsidRPr="00930D3D" w:rsidRDefault="00930D3D" w:rsidP="002B1F64">
            <w:pPr>
              <w:spacing w:after="120"/>
              <w:rPr>
                <w:sz w:val="20"/>
                <w:lang w:val="el-GR"/>
              </w:rPr>
            </w:pPr>
            <w:r>
              <w:rPr>
                <w:sz w:val="20"/>
                <w:lang w:val="el-GR"/>
              </w:rPr>
              <w:t xml:space="preserve">Το </w:t>
            </w:r>
            <w:r w:rsidRPr="002B1F64">
              <w:rPr>
                <w:sz w:val="20"/>
                <w:lang w:val="en-GB"/>
              </w:rPr>
              <w:t>Terbuthylazine</w:t>
            </w:r>
            <w:r w:rsidRPr="00930D3D">
              <w:rPr>
                <w:sz w:val="20"/>
                <w:lang w:val="el-GR"/>
              </w:rPr>
              <w:t xml:space="preserve"> </w:t>
            </w:r>
            <w:r>
              <w:rPr>
                <w:sz w:val="20"/>
                <w:lang w:val="el-GR"/>
              </w:rPr>
              <w:t>είναι επιβλαβές κατά</w:t>
            </w:r>
            <w:r w:rsidRPr="00930D3D">
              <w:rPr>
                <w:sz w:val="20"/>
                <w:lang w:val="el-GR"/>
              </w:rPr>
              <w:t xml:space="preserve"> την κατάποση. Η οξεία τοξικότητα μετράται ως εξής:</w:t>
            </w:r>
          </w:p>
        </w:tc>
      </w:tr>
      <w:tr w:rsidR="002B1F64" w:rsidRPr="000331E3" w14:paraId="71426AD8" w14:textId="77777777" w:rsidTr="002B1F64">
        <w:trPr>
          <w:cantSplit/>
        </w:trPr>
        <w:tc>
          <w:tcPr>
            <w:tcW w:w="567" w:type="dxa"/>
          </w:tcPr>
          <w:p w14:paraId="1DA090CB" w14:textId="77777777" w:rsidR="002B1F64" w:rsidRPr="00930D3D" w:rsidRDefault="002B1F64" w:rsidP="002B1F64">
            <w:pPr>
              <w:rPr>
                <w:sz w:val="20"/>
                <w:lang w:val="el-GR"/>
              </w:rPr>
            </w:pPr>
          </w:p>
        </w:tc>
        <w:tc>
          <w:tcPr>
            <w:tcW w:w="1842" w:type="dxa"/>
          </w:tcPr>
          <w:p w14:paraId="33DF6D6D" w14:textId="5B9F7E47" w:rsidR="002B1F64" w:rsidRPr="002B1F64" w:rsidRDefault="00A70FFC" w:rsidP="002B1F64">
            <w:pPr>
              <w:rPr>
                <w:sz w:val="20"/>
                <w:lang w:val="en-GB"/>
              </w:rPr>
            </w:pPr>
            <w:r w:rsidRPr="00A70FFC">
              <w:rPr>
                <w:sz w:val="20"/>
                <w:lang w:val="en-GB"/>
              </w:rPr>
              <w:t>Διαδρομή (ες) εισόδου</w:t>
            </w:r>
          </w:p>
        </w:tc>
        <w:tc>
          <w:tcPr>
            <w:tcW w:w="1418" w:type="dxa"/>
          </w:tcPr>
          <w:p w14:paraId="1D75B27C" w14:textId="66C2E6A2" w:rsidR="002B1F64" w:rsidRPr="002B1F64" w:rsidRDefault="002B1F64" w:rsidP="002B1F64">
            <w:pPr>
              <w:rPr>
                <w:sz w:val="20"/>
                <w:lang w:val="en-GB"/>
              </w:rPr>
            </w:pPr>
            <w:r w:rsidRPr="002B1F64">
              <w:rPr>
                <w:sz w:val="20"/>
                <w:lang w:val="en-GB"/>
              </w:rPr>
              <w:t xml:space="preserve">- </w:t>
            </w:r>
            <w:r w:rsidR="003E53F2" w:rsidRPr="00E1162D">
              <w:rPr>
                <w:sz w:val="20"/>
                <w:lang w:val="en-GB"/>
              </w:rPr>
              <w:t>κατάποση</w:t>
            </w:r>
          </w:p>
        </w:tc>
        <w:tc>
          <w:tcPr>
            <w:tcW w:w="5812" w:type="dxa"/>
          </w:tcPr>
          <w:p w14:paraId="474D0840" w14:textId="189EE302" w:rsidR="002B1F64" w:rsidRPr="00675586" w:rsidRDefault="009F70B1" w:rsidP="002B1F64">
            <w:pPr>
              <w:spacing w:after="120"/>
              <w:rPr>
                <w:sz w:val="20"/>
                <w:lang w:val="el-GR"/>
              </w:rPr>
            </w:pPr>
            <w:r w:rsidRPr="00675586">
              <w:rPr>
                <w:sz w:val="20"/>
                <w:lang w:val="en-GB"/>
              </w:rPr>
              <w:t>LD</w:t>
            </w:r>
            <w:r w:rsidRPr="00675586">
              <w:rPr>
                <w:sz w:val="20"/>
                <w:vertAlign w:val="subscript"/>
                <w:lang w:val="el-GR"/>
              </w:rPr>
              <w:t>50</w:t>
            </w:r>
            <w:r w:rsidRPr="00675586">
              <w:rPr>
                <w:sz w:val="20"/>
                <w:lang w:val="el-GR"/>
              </w:rPr>
              <w:t>, από το στόμα, αρουραίος</w:t>
            </w:r>
            <w:r w:rsidR="002B1F64" w:rsidRPr="00675586">
              <w:rPr>
                <w:sz w:val="20"/>
                <w:lang w:val="el-GR"/>
              </w:rPr>
              <w:t xml:space="preserve">: 1000 - 1590 </w:t>
            </w:r>
            <w:r w:rsidR="002B1F64" w:rsidRPr="00675586">
              <w:rPr>
                <w:sz w:val="20"/>
                <w:lang w:val="en-GB"/>
              </w:rPr>
              <w:t>mg</w:t>
            </w:r>
            <w:r w:rsidR="002B1F64" w:rsidRPr="00675586">
              <w:rPr>
                <w:sz w:val="20"/>
                <w:lang w:val="el-GR"/>
              </w:rPr>
              <w:t>/</w:t>
            </w:r>
            <w:r w:rsidR="002B1F64" w:rsidRPr="00675586">
              <w:rPr>
                <w:sz w:val="20"/>
                <w:lang w:val="en-GB"/>
              </w:rPr>
              <w:t>kg</w:t>
            </w:r>
          </w:p>
        </w:tc>
      </w:tr>
      <w:tr w:rsidR="002B1F64" w:rsidRPr="000331E3" w14:paraId="5FCF9466" w14:textId="77777777" w:rsidTr="002B1F64">
        <w:tc>
          <w:tcPr>
            <w:tcW w:w="567" w:type="dxa"/>
          </w:tcPr>
          <w:p w14:paraId="1C09DA61" w14:textId="77777777" w:rsidR="002B1F64" w:rsidRPr="009F70B1" w:rsidRDefault="002B1F64" w:rsidP="002B1F64">
            <w:pPr>
              <w:rPr>
                <w:sz w:val="20"/>
                <w:lang w:val="el-GR"/>
              </w:rPr>
            </w:pPr>
          </w:p>
        </w:tc>
        <w:tc>
          <w:tcPr>
            <w:tcW w:w="1842" w:type="dxa"/>
          </w:tcPr>
          <w:p w14:paraId="410B8318" w14:textId="77777777" w:rsidR="002B1F64" w:rsidRPr="009F70B1" w:rsidRDefault="002B1F64" w:rsidP="002B1F64">
            <w:pPr>
              <w:rPr>
                <w:sz w:val="20"/>
                <w:lang w:val="el-GR"/>
              </w:rPr>
            </w:pPr>
          </w:p>
        </w:tc>
        <w:tc>
          <w:tcPr>
            <w:tcW w:w="1418" w:type="dxa"/>
          </w:tcPr>
          <w:p w14:paraId="71B110F9" w14:textId="09A145BB" w:rsidR="002B1F64" w:rsidRPr="002B1F64" w:rsidRDefault="002B1F64" w:rsidP="002B1F64">
            <w:pPr>
              <w:rPr>
                <w:sz w:val="20"/>
                <w:lang w:val="en-GB"/>
              </w:rPr>
            </w:pPr>
            <w:r w:rsidRPr="002B1F64">
              <w:rPr>
                <w:sz w:val="20"/>
                <w:lang w:val="en-GB"/>
              </w:rPr>
              <w:t xml:space="preserve">- </w:t>
            </w:r>
            <w:r w:rsidR="003E53F2">
              <w:rPr>
                <w:sz w:val="20"/>
                <w:lang w:val="el-GR"/>
              </w:rPr>
              <w:t>δέρμα</w:t>
            </w:r>
          </w:p>
        </w:tc>
        <w:tc>
          <w:tcPr>
            <w:tcW w:w="5812" w:type="dxa"/>
          </w:tcPr>
          <w:p w14:paraId="30E517D2" w14:textId="74DFFE6E" w:rsidR="002B1F64" w:rsidRPr="002A780A" w:rsidRDefault="002B1F64" w:rsidP="002B1F64">
            <w:pPr>
              <w:rPr>
                <w:sz w:val="20"/>
                <w:lang w:val="el-GR"/>
              </w:rPr>
            </w:pPr>
            <w:r w:rsidRPr="00A51D41">
              <w:rPr>
                <w:sz w:val="20"/>
              </w:rPr>
              <w:t>LD</w:t>
            </w:r>
            <w:r w:rsidRPr="002A780A">
              <w:rPr>
                <w:sz w:val="20"/>
                <w:vertAlign w:val="subscript"/>
                <w:lang w:val="el-GR"/>
              </w:rPr>
              <w:t>50</w:t>
            </w:r>
            <w:r w:rsidRPr="002A780A">
              <w:rPr>
                <w:sz w:val="20"/>
                <w:lang w:val="el-GR"/>
              </w:rPr>
              <w:t xml:space="preserve">, </w:t>
            </w:r>
            <w:r w:rsidR="00A51D41" w:rsidRPr="002A780A">
              <w:rPr>
                <w:sz w:val="20"/>
                <w:lang w:val="el-GR"/>
              </w:rPr>
              <w:t xml:space="preserve">δερματικό, </w:t>
            </w:r>
            <w:r w:rsidR="00A51D41" w:rsidRPr="00A51D41">
              <w:rPr>
                <w:sz w:val="20"/>
                <w:lang w:val="el-GR"/>
              </w:rPr>
              <w:t>αρουραίος</w:t>
            </w:r>
            <w:r w:rsidRPr="002A780A">
              <w:rPr>
                <w:sz w:val="20"/>
                <w:lang w:val="el-GR"/>
              </w:rPr>
              <w:t xml:space="preserve">: &gt; 2000 </w:t>
            </w:r>
            <w:r w:rsidRPr="00A51D41">
              <w:rPr>
                <w:sz w:val="20"/>
              </w:rPr>
              <w:t>mg</w:t>
            </w:r>
            <w:r w:rsidRPr="002A780A">
              <w:rPr>
                <w:sz w:val="20"/>
                <w:lang w:val="el-GR"/>
              </w:rPr>
              <w:t>/</w:t>
            </w:r>
            <w:r w:rsidRPr="00A51D41">
              <w:rPr>
                <w:sz w:val="20"/>
              </w:rPr>
              <w:t>kg</w:t>
            </w:r>
            <w:r w:rsidRPr="002A780A">
              <w:rPr>
                <w:sz w:val="20"/>
                <w:lang w:val="el-GR"/>
              </w:rPr>
              <w:t xml:space="preserve"> *</w:t>
            </w:r>
          </w:p>
        </w:tc>
      </w:tr>
      <w:tr w:rsidR="002B1F64" w:rsidRPr="000331E3" w14:paraId="4D5F3981" w14:textId="77777777" w:rsidTr="002B1F64">
        <w:tc>
          <w:tcPr>
            <w:tcW w:w="567" w:type="dxa"/>
          </w:tcPr>
          <w:p w14:paraId="397D0757" w14:textId="77777777" w:rsidR="002B1F64" w:rsidRPr="002A780A" w:rsidRDefault="002B1F64" w:rsidP="002B1F64">
            <w:pPr>
              <w:rPr>
                <w:sz w:val="12"/>
                <w:szCs w:val="12"/>
                <w:lang w:val="el-GR"/>
              </w:rPr>
            </w:pPr>
          </w:p>
        </w:tc>
        <w:tc>
          <w:tcPr>
            <w:tcW w:w="1842" w:type="dxa"/>
          </w:tcPr>
          <w:p w14:paraId="0C8F58DE" w14:textId="77777777" w:rsidR="002B1F64" w:rsidRPr="002A780A" w:rsidRDefault="002B1F64" w:rsidP="002B1F64">
            <w:pPr>
              <w:rPr>
                <w:sz w:val="12"/>
                <w:szCs w:val="12"/>
                <w:lang w:val="el-GR"/>
              </w:rPr>
            </w:pPr>
          </w:p>
        </w:tc>
        <w:tc>
          <w:tcPr>
            <w:tcW w:w="1418" w:type="dxa"/>
          </w:tcPr>
          <w:p w14:paraId="72510254" w14:textId="77777777" w:rsidR="002B1F64" w:rsidRPr="002A780A" w:rsidRDefault="002B1F64" w:rsidP="002B1F64">
            <w:pPr>
              <w:rPr>
                <w:sz w:val="12"/>
                <w:szCs w:val="12"/>
                <w:lang w:val="el-GR"/>
              </w:rPr>
            </w:pPr>
          </w:p>
        </w:tc>
        <w:tc>
          <w:tcPr>
            <w:tcW w:w="5812" w:type="dxa"/>
          </w:tcPr>
          <w:p w14:paraId="28D34DDF" w14:textId="77777777" w:rsidR="002B1F64" w:rsidRPr="002A780A" w:rsidRDefault="002B1F64" w:rsidP="002B1F64">
            <w:pPr>
              <w:rPr>
                <w:sz w:val="12"/>
                <w:szCs w:val="12"/>
                <w:lang w:val="el-GR"/>
              </w:rPr>
            </w:pPr>
          </w:p>
        </w:tc>
      </w:tr>
      <w:tr w:rsidR="002B1F64" w:rsidRPr="000331E3" w14:paraId="6CF52740" w14:textId="77777777" w:rsidTr="002B1F64">
        <w:trPr>
          <w:cantSplit/>
        </w:trPr>
        <w:tc>
          <w:tcPr>
            <w:tcW w:w="567" w:type="dxa"/>
          </w:tcPr>
          <w:p w14:paraId="592DED5E" w14:textId="77777777" w:rsidR="002B1F64" w:rsidRPr="002A780A" w:rsidRDefault="002B1F64" w:rsidP="002B1F64">
            <w:pPr>
              <w:rPr>
                <w:sz w:val="20"/>
                <w:lang w:val="el-GR"/>
              </w:rPr>
            </w:pPr>
          </w:p>
        </w:tc>
        <w:tc>
          <w:tcPr>
            <w:tcW w:w="1842" w:type="dxa"/>
          </w:tcPr>
          <w:p w14:paraId="51F81161" w14:textId="77777777" w:rsidR="002B1F64" w:rsidRPr="002A780A" w:rsidRDefault="002B1F64" w:rsidP="002B1F64">
            <w:pPr>
              <w:rPr>
                <w:sz w:val="20"/>
                <w:lang w:val="el-GR"/>
              </w:rPr>
            </w:pPr>
          </w:p>
        </w:tc>
        <w:tc>
          <w:tcPr>
            <w:tcW w:w="1418" w:type="dxa"/>
          </w:tcPr>
          <w:p w14:paraId="34BF9519" w14:textId="341956CA" w:rsidR="002B1F64" w:rsidRPr="003566EC" w:rsidRDefault="002B1F64" w:rsidP="002B1F64">
            <w:pPr>
              <w:rPr>
                <w:sz w:val="20"/>
                <w:lang w:val="en-GB"/>
              </w:rPr>
            </w:pPr>
            <w:r w:rsidRPr="003566EC">
              <w:rPr>
                <w:sz w:val="20"/>
                <w:lang w:val="en-GB"/>
              </w:rPr>
              <w:t xml:space="preserve">- </w:t>
            </w:r>
            <w:r w:rsidR="00640CE6" w:rsidRPr="003566EC">
              <w:rPr>
                <w:sz w:val="20"/>
                <w:lang w:val="en-GB"/>
              </w:rPr>
              <w:t>εισπνοή</w:t>
            </w:r>
          </w:p>
        </w:tc>
        <w:tc>
          <w:tcPr>
            <w:tcW w:w="5812" w:type="dxa"/>
          </w:tcPr>
          <w:p w14:paraId="34C7B846" w14:textId="06FAA0D8" w:rsidR="002B1F64" w:rsidRPr="003566EC" w:rsidRDefault="002B1F64" w:rsidP="002B1F64">
            <w:pPr>
              <w:rPr>
                <w:sz w:val="20"/>
                <w:lang w:val="el-GR"/>
              </w:rPr>
            </w:pPr>
            <w:r w:rsidRPr="003566EC">
              <w:rPr>
                <w:sz w:val="20"/>
                <w:lang w:val="de-DE"/>
              </w:rPr>
              <w:t>LC</w:t>
            </w:r>
            <w:r w:rsidRPr="003566EC">
              <w:rPr>
                <w:sz w:val="20"/>
                <w:vertAlign w:val="subscript"/>
                <w:lang w:val="el-GR"/>
              </w:rPr>
              <w:t>50</w:t>
            </w:r>
            <w:r w:rsidRPr="003566EC">
              <w:rPr>
                <w:sz w:val="20"/>
                <w:lang w:val="el-GR"/>
              </w:rPr>
              <w:t xml:space="preserve">, </w:t>
            </w:r>
            <w:r w:rsidR="003566EC" w:rsidRPr="003566EC">
              <w:rPr>
                <w:sz w:val="20"/>
                <w:lang w:val="el-GR"/>
              </w:rPr>
              <w:t>εισπνοή, αρουραίος</w:t>
            </w:r>
            <w:r w:rsidRPr="003566EC">
              <w:rPr>
                <w:sz w:val="20"/>
                <w:lang w:val="el-GR"/>
              </w:rPr>
              <w:t xml:space="preserve">: &gt; 5.3 </w:t>
            </w:r>
            <w:r w:rsidRPr="003566EC">
              <w:rPr>
                <w:sz w:val="20"/>
                <w:lang w:val="de-DE"/>
              </w:rPr>
              <w:t>mg</w:t>
            </w:r>
            <w:r w:rsidRPr="003566EC">
              <w:rPr>
                <w:sz w:val="20"/>
                <w:lang w:val="el-GR"/>
              </w:rPr>
              <w:t>/</w:t>
            </w:r>
            <w:r w:rsidRPr="003566EC">
              <w:rPr>
                <w:sz w:val="20"/>
                <w:lang w:val="de-DE"/>
              </w:rPr>
              <w:t>l</w:t>
            </w:r>
            <w:r w:rsidRPr="003566EC">
              <w:rPr>
                <w:sz w:val="20"/>
                <w:lang w:val="el-GR"/>
              </w:rPr>
              <w:t xml:space="preserve">/4 </w:t>
            </w:r>
            <w:r w:rsidRPr="003566EC">
              <w:rPr>
                <w:sz w:val="20"/>
                <w:lang w:val="de-DE"/>
              </w:rPr>
              <w:t>h</w:t>
            </w:r>
            <w:r w:rsidRPr="003566EC">
              <w:rPr>
                <w:sz w:val="20"/>
                <w:lang w:val="el-GR"/>
              </w:rPr>
              <w:t xml:space="preserve"> *</w:t>
            </w:r>
          </w:p>
        </w:tc>
      </w:tr>
      <w:tr w:rsidR="002B1F64" w:rsidRPr="000331E3" w14:paraId="31897CD7" w14:textId="77777777" w:rsidTr="002B1F64">
        <w:trPr>
          <w:cantSplit/>
        </w:trPr>
        <w:tc>
          <w:tcPr>
            <w:tcW w:w="567" w:type="dxa"/>
          </w:tcPr>
          <w:p w14:paraId="13EFA994" w14:textId="77777777" w:rsidR="002B1F64" w:rsidRPr="003566EC" w:rsidRDefault="002B1F64" w:rsidP="002B1F64">
            <w:pPr>
              <w:rPr>
                <w:sz w:val="20"/>
                <w:lang w:val="el-GR"/>
              </w:rPr>
            </w:pPr>
          </w:p>
        </w:tc>
        <w:tc>
          <w:tcPr>
            <w:tcW w:w="1842" w:type="dxa"/>
          </w:tcPr>
          <w:p w14:paraId="6C4958D2" w14:textId="77777777" w:rsidR="002B1F64" w:rsidRPr="003566EC" w:rsidRDefault="002B1F64" w:rsidP="002B1F64">
            <w:pPr>
              <w:rPr>
                <w:sz w:val="20"/>
                <w:lang w:val="el-GR"/>
              </w:rPr>
            </w:pPr>
          </w:p>
        </w:tc>
        <w:tc>
          <w:tcPr>
            <w:tcW w:w="1418" w:type="dxa"/>
          </w:tcPr>
          <w:p w14:paraId="54E16A1F" w14:textId="77777777" w:rsidR="002B1F64" w:rsidRPr="003566EC" w:rsidRDefault="002B1F64" w:rsidP="002B1F64">
            <w:pPr>
              <w:rPr>
                <w:sz w:val="20"/>
                <w:lang w:val="el-GR"/>
              </w:rPr>
            </w:pPr>
          </w:p>
        </w:tc>
        <w:tc>
          <w:tcPr>
            <w:tcW w:w="5812" w:type="dxa"/>
          </w:tcPr>
          <w:p w14:paraId="66B10E96" w14:textId="77777777" w:rsidR="002B1F64" w:rsidRPr="003566EC" w:rsidRDefault="002B1F64" w:rsidP="002B1F64">
            <w:pPr>
              <w:rPr>
                <w:sz w:val="20"/>
                <w:lang w:val="el-GR"/>
              </w:rPr>
            </w:pPr>
          </w:p>
        </w:tc>
      </w:tr>
      <w:tr w:rsidR="002B1F64" w:rsidRPr="002B1F64" w14:paraId="5C8CD7F5" w14:textId="77777777" w:rsidTr="002B1F64">
        <w:tc>
          <w:tcPr>
            <w:tcW w:w="567" w:type="dxa"/>
          </w:tcPr>
          <w:p w14:paraId="0287109D" w14:textId="77777777" w:rsidR="002B1F64" w:rsidRPr="003566EC" w:rsidRDefault="002B1F64" w:rsidP="002B1F64">
            <w:pPr>
              <w:rPr>
                <w:sz w:val="20"/>
                <w:lang w:val="el-GR"/>
              </w:rPr>
            </w:pPr>
          </w:p>
        </w:tc>
        <w:tc>
          <w:tcPr>
            <w:tcW w:w="3260" w:type="dxa"/>
            <w:gridSpan w:val="2"/>
          </w:tcPr>
          <w:p w14:paraId="1294F59C" w14:textId="5A4F4DE8" w:rsidR="002B1F64" w:rsidRPr="002B1F64" w:rsidRDefault="00D57C77" w:rsidP="002B1F64">
            <w:pPr>
              <w:tabs>
                <w:tab w:val="left" w:leader="dot" w:pos="2835"/>
              </w:tabs>
              <w:rPr>
                <w:sz w:val="20"/>
                <w:lang w:val="en-GB"/>
              </w:rPr>
            </w:pPr>
            <w:r w:rsidRPr="00D57C77">
              <w:rPr>
                <w:sz w:val="20"/>
                <w:lang w:val="en-GB"/>
              </w:rPr>
              <w:t>Διάβρωση / ερεθισμός του δέρματος</w:t>
            </w:r>
          </w:p>
        </w:tc>
        <w:tc>
          <w:tcPr>
            <w:tcW w:w="5812" w:type="dxa"/>
          </w:tcPr>
          <w:p w14:paraId="7148052C" w14:textId="62CB6188" w:rsidR="002B1F64" w:rsidRPr="00930D3D" w:rsidRDefault="00930D3D" w:rsidP="002B1F64">
            <w:pPr>
              <w:rPr>
                <w:sz w:val="16"/>
                <w:lang w:val="en-GB"/>
              </w:rPr>
            </w:pPr>
            <w:r w:rsidRPr="00930D3D">
              <w:rPr>
                <w:sz w:val="20"/>
                <w:lang w:val="el-GR"/>
              </w:rPr>
              <w:t xml:space="preserve">Ελάχιστα ερεθιστικό για το δέρμα. </w:t>
            </w:r>
            <w:r w:rsidRPr="002B1F64">
              <w:rPr>
                <w:sz w:val="20"/>
                <w:lang w:val="en-GB"/>
              </w:rPr>
              <w:t>*</w:t>
            </w:r>
          </w:p>
          <w:p w14:paraId="2D9C343D" w14:textId="5E1BF30C" w:rsidR="00930D3D" w:rsidRPr="00930D3D" w:rsidRDefault="00930D3D" w:rsidP="002B1F64">
            <w:pPr>
              <w:rPr>
                <w:sz w:val="20"/>
                <w:lang w:val="el-GR"/>
              </w:rPr>
            </w:pPr>
          </w:p>
        </w:tc>
      </w:tr>
      <w:tr w:rsidR="002B1F64" w:rsidRPr="002B1F64" w14:paraId="383A298B" w14:textId="77777777" w:rsidTr="002B1F64">
        <w:tc>
          <w:tcPr>
            <w:tcW w:w="567" w:type="dxa"/>
          </w:tcPr>
          <w:p w14:paraId="2245BD01" w14:textId="77777777" w:rsidR="002B1F64" w:rsidRPr="00930D3D" w:rsidRDefault="002B1F64" w:rsidP="002B1F64">
            <w:pPr>
              <w:rPr>
                <w:sz w:val="20"/>
                <w:lang w:val="el-GR"/>
              </w:rPr>
            </w:pPr>
          </w:p>
        </w:tc>
        <w:tc>
          <w:tcPr>
            <w:tcW w:w="3260" w:type="dxa"/>
            <w:gridSpan w:val="2"/>
          </w:tcPr>
          <w:p w14:paraId="4250BD30" w14:textId="77777777" w:rsidR="002B1F64" w:rsidRDefault="00FE5F9C" w:rsidP="002B1F64">
            <w:pPr>
              <w:tabs>
                <w:tab w:val="left" w:leader="dot" w:pos="2835"/>
              </w:tabs>
              <w:rPr>
                <w:sz w:val="20"/>
                <w:lang w:val="el-GR"/>
              </w:rPr>
            </w:pPr>
            <w:r w:rsidRPr="00FE5F9C">
              <w:rPr>
                <w:sz w:val="20"/>
                <w:lang w:val="el-GR"/>
              </w:rPr>
              <w:t>Σοβαρή βλάβη / ερεθισμός των ματιών</w:t>
            </w:r>
          </w:p>
          <w:p w14:paraId="68709186" w14:textId="74DC4BB1" w:rsidR="00FE5F9C" w:rsidRPr="00FE5F9C" w:rsidRDefault="00FE5F9C" w:rsidP="002B1F64">
            <w:pPr>
              <w:tabs>
                <w:tab w:val="left" w:leader="dot" w:pos="2835"/>
              </w:tabs>
              <w:rPr>
                <w:sz w:val="20"/>
                <w:lang w:val="el-GR"/>
              </w:rPr>
            </w:pPr>
          </w:p>
        </w:tc>
        <w:tc>
          <w:tcPr>
            <w:tcW w:w="5812" w:type="dxa"/>
          </w:tcPr>
          <w:p w14:paraId="1ECE64C0" w14:textId="6EFBE9EC" w:rsidR="00930D3D" w:rsidRPr="002B1F64" w:rsidRDefault="00930D3D" w:rsidP="00930D3D">
            <w:pPr>
              <w:rPr>
                <w:sz w:val="16"/>
                <w:lang w:val="en-GB"/>
              </w:rPr>
            </w:pPr>
            <w:r w:rsidRPr="00930D3D">
              <w:rPr>
                <w:sz w:val="20"/>
                <w:lang w:val="en-GB"/>
              </w:rPr>
              <w:t>Ελαφρώς ερεθιστικό στα μάτια.</w:t>
            </w:r>
            <w:r w:rsidRPr="002B1F64">
              <w:rPr>
                <w:sz w:val="20"/>
                <w:lang w:val="en-GB"/>
              </w:rPr>
              <w:t xml:space="preserve"> *</w:t>
            </w:r>
          </w:p>
          <w:p w14:paraId="26161541" w14:textId="0D61937B" w:rsidR="002B1F64" w:rsidRPr="002B1F64" w:rsidRDefault="002B1F64" w:rsidP="002B1F64">
            <w:pPr>
              <w:rPr>
                <w:sz w:val="20"/>
                <w:lang w:val="en-GB"/>
              </w:rPr>
            </w:pPr>
          </w:p>
        </w:tc>
      </w:tr>
      <w:tr w:rsidR="002B1F64" w:rsidRPr="002B1F64" w14:paraId="38116604" w14:textId="77777777" w:rsidTr="002B1F64">
        <w:tc>
          <w:tcPr>
            <w:tcW w:w="567" w:type="dxa"/>
          </w:tcPr>
          <w:p w14:paraId="2A58858D" w14:textId="77777777" w:rsidR="002B1F64" w:rsidRPr="002B1F64" w:rsidRDefault="002B1F64" w:rsidP="002B1F64">
            <w:pPr>
              <w:rPr>
                <w:sz w:val="20"/>
                <w:lang w:val="en-GB"/>
              </w:rPr>
            </w:pPr>
          </w:p>
        </w:tc>
        <w:tc>
          <w:tcPr>
            <w:tcW w:w="3260" w:type="dxa"/>
            <w:gridSpan w:val="2"/>
          </w:tcPr>
          <w:p w14:paraId="0A0FB683" w14:textId="77777777" w:rsidR="002B1F64" w:rsidRDefault="00FE5F9C" w:rsidP="002B1F64">
            <w:pPr>
              <w:tabs>
                <w:tab w:val="left" w:leader="dot" w:pos="2836"/>
              </w:tabs>
              <w:rPr>
                <w:sz w:val="20"/>
                <w:lang w:val="en-GB"/>
              </w:rPr>
            </w:pPr>
            <w:r w:rsidRPr="00FE5F9C">
              <w:rPr>
                <w:sz w:val="20"/>
                <w:lang w:val="en-GB"/>
              </w:rPr>
              <w:t>Αναπνευστική ή δερματική ευαισθητοποίηση</w:t>
            </w:r>
          </w:p>
          <w:p w14:paraId="210833B6" w14:textId="2D0DEB7C" w:rsidR="00FE5F9C" w:rsidRPr="002B1F64" w:rsidRDefault="00FE5F9C" w:rsidP="002B1F64">
            <w:pPr>
              <w:tabs>
                <w:tab w:val="left" w:leader="dot" w:pos="2836"/>
              </w:tabs>
              <w:rPr>
                <w:sz w:val="20"/>
                <w:lang w:val="en-GB"/>
              </w:rPr>
            </w:pPr>
          </w:p>
        </w:tc>
        <w:tc>
          <w:tcPr>
            <w:tcW w:w="5812" w:type="dxa"/>
          </w:tcPr>
          <w:p w14:paraId="760BA6F8" w14:textId="0BB2E1F0" w:rsidR="002B1F64" w:rsidRPr="002B1F64" w:rsidRDefault="00930D3D" w:rsidP="002B1F64">
            <w:pPr>
              <w:rPr>
                <w:sz w:val="20"/>
                <w:lang w:val="en-GB"/>
              </w:rPr>
            </w:pPr>
            <w:r w:rsidRPr="00930D3D">
              <w:rPr>
                <w:sz w:val="20"/>
                <w:lang w:val="en-GB"/>
              </w:rPr>
              <w:t>Αδύναμη ευαισθητοποίηση.</w:t>
            </w:r>
            <w:r w:rsidRPr="002B1F64">
              <w:rPr>
                <w:sz w:val="20"/>
                <w:lang w:val="en-GB"/>
              </w:rPr>
              <w:t xml:space="preserve"> *</w:t>
            </w:r>
          </w:p>
        </w:tc>
      </w:tr>
      <w:tr w:rsidR="002B1F64" w:rsidRPr="000331E3" w14:paraId="14ADED81" w14:textId="77777777" w:rsidTr="002B1F64">
        <w:tc>
          <w:tcPr>
            <w:tcW w:w="567" w:type="dxa"/>
          </w:tcPr>
          <w:p w14:paraId="0E836CEA" w14:textId="77777777" w:rsidR="002B1F64" w:rsidRPr="002B1F64" w:rsidRDefault="002B1F64" w:rsidP="002B1F64">
            <w:pPr>
              <w:keepNext/>
              <w:rPr>
                <w:rFonts w:eastAsia="Calibri"/>
                <w:sz w:val="20"/>
                <w:lang w:val="en-GB" w:eastAsia="en-US"/>
              </w:rPr>
            </w:pPr>
          </w:p>
        </w:tc>
        <w:tc>
          <w:tcPr>
            <w:tcW w:w="9072" w:type="dxa"/>
            <w:gridSpan w:val="3"/>
          </w:tcPr>
          <w:p w14:paraId="62F60F18" w14:textId="77777777" w:rsidR="002B1F64" w:rsidRPr="002B1F64" w:rsidRDefault="002B1F64" w:rsidP="002B1F64">
            <w:pPr>
              <w:rPr>
                <w:rFonts w:eastAsia="Calibri"/>
                <w:i/>
                <w:sz w:val="22"/>
                <w:szCs w:val="22"/>
                <w:u w:val="single"/>
                <w:lang w:val="en-GB" w:eastAsia="en-US"/>
              </w:rPr>
            </w:pPr>
            <w:r w:rsidRPr="002B1F64">
              <w:rPr>
                <w:rFonts w:eastAsia="Calibri"/>
                <w:i/>
                <w:sz w:val="22"/>
                <w:szCs w:val="22"/>
                <w:u w:val="single"/>
                <w:lang w:val="en-GB" w:eastAsia="en-US"/>
              </w:rPr>
              <w:t>Hydrocarbons, C10-C13, aromatics, &lt; 1% naphthalene</w:t>
            </w:r>
          </w:p>
        </w:tc>
      </w:tr>
      <w:tr w:rsidR="002B1F64" w:rsidRPr="000331E3" w14:paraId="19A54E6E" w14:textId="77777777" w:rsidTr="002B1F64">
        <w:tc>
          <w:tcPr>
            <w:tcW w:w="567" w:type="dxa"/>
          </w:tcPr>
          <w:p w14:paraId="6F7D22E9" w14:textId="77777777" w:rsidR="002B1F64" w:rsidRPr="002B1F64" w:rsidRDefault="002B1F64" w:rsidP="002B1F64">
            <w:pPr>
              <w:rPr>
                <w:rFonts w:eastAsia="Calibri"/>
                <w:sz w:val="20"/>
                <w:lang w:val="en-GB" w:eastAsia="en-US"/>
              </w:rPr>
            </w:pPr>
          </w:p>
        </w:tc>
        <w:tc>
          <w:tcPr>
            <w:tcW w:w="3260" w:type="dxa"/>
            <w:gridSpan w:val="2"/>
          </w:tcPr>
          <w:p w14:paraId="2EB13590" w14:textId="3DBD273A" w:rsidR="002B1F64" w:rsidRPr="002B1F64" w:rsidRDefault="00D57C77" w:rsidP="002B1F64">
            <w:pPr>
              <w:tabs>
                <w:tab w:val="left" w:leader="dot" w:pos="2836"/>
              </w:tabs>
              <w:rPr>
                <w:rFonts w:eastAsia="Calibri"/>
                <w:sz w:val="20"/>
                <w:lang w:val="en-GB" w:eastAsia="en-US"/>
              </w:rPr>
            </w:pPr>
            <w:r w:rsidRPr="00D57C77">
              <w:rPr>
                <w:rFonts w:eastAsia="Calibri"/>
                <w:sz w:val="20"/>
                <w:lang w:val="el-GR" w:eastAsia="en-US"/>
              </w:rPr>
              <w:t>Οξεία τοξικότητα</w:t>
            </w:r>
            <w:r w:rsidR="002B1F64" w:rsidRPr="002B1F64">
              <w:rPr>
                <w:rFonts w:eastAsia="Calibri"/>
                <w:sz w:val="20"/>
                <w:lang w:val="en-GB" w:eastAsia="en-US"/>
              </w:rPr>
              <w:tab/>
            </w:r>
          </w:p>
        </w:tc>
        <w:tc>
          <w:tcPr>
            <w:tcW w:w="5812" w:type="dxa"/>
          </w:tcPr>
          <w:p w14:paraId="5F60A4F6" w14:textId="04BE0F32" w:rsidR="002B1F64" w:rsidRPr="006F2F7A" w:rsidRDefault="006F2F7A" w:rsidP="002B1F64">
            <w:pPr>
              <w:spacing w:after="120"/>
              <w:rPr>
                <w:rFonts w:eastAsia="Calibri"/>
                <w:sz w:val="20"/>
                <w:lang w:val="el-GR" w:eastAsia="en-US"/>
              </w:rPr>
            </w:pPr>
            <w:r w:rsidRPr="006F2F7A">
              <w:rPr>
                <w:rFonts w:eastAsia="Calibri"/>
                <w:sz w:val="20"/>
                <w:lang w:val="el-GR" w:eastAsia="en-US"/>
              </w:rPr>
              <w:t>Η ουσία δεν θεωρείται επιβλαβής. * Η οξεία τοξικότητα όπως μετράται σε παρόμοιο προϊόν είναι:</w:t>
            </w:r>
          </w:p>
        </w:tc>
      </w:tr>
      <w:tr w:rsidR="002B1F64" w:rsidRPr="000331E3" w14:paraId="3AD0BE33" w14:textId="77777777" w:rsidTr="002B1F64">
        <w:trPr>
          <w:cantSplit/>
        </w:trPr>
        <w:tc>
          <w:tcPr>
            <w:tcW w:w="567" w:type="dxa"/>
          </w:tcPr>
          <w:p w14:paraId="75BE9C5D" w14:textId="77777777" w:rsidR="002B1F64" w:rsidRPr="006F2F7A" w:rsidRDefault="002B1F64" w:rsidP="002B1F64">
            <w:pPr>
              <w:rPr>
                <w:rFonts w:eastAsia="Calibri"/>
                <w:sz w:val="20"/>
                <w:lang w:val="el-GR" w:eastAsia="en-US"/>
              </w:rPr>
            </w:pPr>
          </w:p>
        </w:tc>
        <w:tc>
          <w:tcPr>
            <w:tcW w:w="1842" w:type="dxa"/>
          </w:tcPr>
          <w:p w14:paraId="2C8183CA" w14:textId="51E8A4C5" w:rsidR="002B1F64" w:rsidRPr="002B1F64" w:rsidRDefault="00A70FFC" w:rsidP="002B1F64">
            <w:pPr>
              <w:rPr>
                <w:rFonts w:eastAsia="Calibri"/>
                <w:sz w:val="20"/>
                <w:lang w:val="en-GB" w:eastAsia="en-US"/>
              </w:rPr>
            </w:pPr>
            <w:r w:rsidRPr="00A70FFC">
              <w:rPr>
                <w:rFonts w:eastAsia="Calibri"/>
                <w:sz w:val="20"/>
                <w:lang w:val="en-GB" w:eastAsia="en-US"/>
              </w:rPr>
              <w:t>Διαδρομή (ες) εισόδου</w:t>
            </w:r>
          </w:p>
        </w:tc>
        <w:tc>
          <w:tcPr>
            <w:tcW w:w="1418" w:type="dxa"/>
          </w:tcPr>
          <w:p w14:paraId="7FA9945A" w14:textId="122C40EF" w:rsidR="002B1F64" w:rsidRPr="00675586" w:rsidRDefault="002B1F64" w:rsidP="002B1F64">
            <w:pPr>
              <w:rPr>
                <w:rFonts w:eastAsia="Calibri"/>
                <w:sz w:val="20"/>
                <w:lang w:val="en-GB" w:eastAsia="en-US"/>
              </w:rPr>
            </w:pPr>
            <w:r w:rsidRPr="00675586">
              <w:rPr>
                <w:rFonts w:eastAsia="Calibri"/>
                <w:sz w:val="20"/>
                <w:lang w:val="en-GB" w:eastAsia="en-US"/>
              </w:rPr>
              <w:t xml:space="preserve">- </w:t>
            </w:r>
            <w:r w:rsidR="003E53F2" w:rsidRPr="00675586">
              <w:rPr>
                <w:sz w:val="20"/>
                <w:lang w:val="en-GB"/>
              </w:rPr>
              <w:t>κατάποση</w:t>
            </w:r>
          </w:p>
        </w:tc>
        <w:tc>
          <w:tcPr>
            <w:tcW w:w="5812" w:type="dxa"/>
          </w:tcPr>
          <w:p w14:paraId="27AD34D6" w14:textId="0FC5486B" w:rsidR="002B1F64" w:rsidRPr="00A51D41" w:rsidRDefault="009F70B1" w:rsidP="002B1F64">
            <w:pPr>
              <w:spacing w:after="120"/>
              <w:rPr>
                <w:rFonts w:eastAsia="Calibri"/>
                <w:sz w:val="20"/>
                <w:lang w:val="el-GR" w:eastAsia="en-US"/>
              </w:rPr>
            </w:pPr>
            <w:r w:rsidRPr="00A51D41">
              <w:rPr>
                <w:rFonts w:eastAsia="Calibri"/>
                <w:sz w:val="20"/>
                <w:lang w:val="en-GB" w:eastAsia="en-US"/>
              </w:rPr>
              <w:t>LD</w:t>
            </w:r>
            <w:r w:rsidRPr="00A51D41">
              <w:rPr>
                <w:rFonts w:eastAsia="Calibri"/>
                <w:sz w:val="20"/>
                <w:vertAlign w:val="subscript"/>
                <w:lang w:val="el-GR" w:eastAsia="en-US"/>
              </w:rPr>
              <w:t>50</w:t>
            </w:r>
            <w:r w:rsidRPr="00A51D41">
              <w:rPr>
                <w:rFonts w:eastAsia="Calibri"/>
                <w:sz w:val="20"/>
                <w:lang w:val="el-GR" w:eastAsia="en-US"/>
              </w:rPr>
              <w:t>, από το στόμα, αρουραίος</w:t>
            </w:r>
            <w:r w:rsidR="002B1F64" w:rsidRPr="00A51D41">
              <w:rPr>
                <w:rFonts w:eastAsia="Calibri"/>
                <w:sz w:val="20"/>
                <w:lang w:val="el-GR" w:eastAsia="en-US"/>
              </w:rPr>
              <w:t xml:space="preserve">: &gt; 5000 </w:t>
            </w:r>
            <w:r w:rsidR="002B1F64" w:rsidRPr="00A51D41">
              <w:rPr>
                <w:rFonts w:eastAsia="Calibri"/>
                <w:sz w:val="20"/>
                <w:lang w:val="en-GB" w:eastAsia="en-US"/>
              </w:rPr>
              <w:t>mg</w:t>
            </w:r>
            <w:r w:rsidR="002B1F64" w:rsidRPr="00A51D41">
              <w:rPr>
                <w:rFonts w:eastAsia="Calibri"/>
                <w:sz w:val="20"/>
                <w:lang w:val="el-GR" w:eastAsia="en-US"/>
              </w:rPr>
              <w:t>/</w:t>
            </w:r>
            <w:r w:rsidR="002B1F64" w:rsidRPr="00A51D41">
              <w:rPr>
                <w:rFonts w:eastAsia="Calibri"/>
                <w:sz w:val="20"/>
                <w:lang w:val="en-GB" w:eastAsia="en-US"/>
              </w:rPr>
              <w:t>kg</w:t>
            </w:r>
            <w:r w:rsidR="002B1F64" w:rsidRPr="00A51D41">
              <w:rPr>
                <w:rFonts w:eastAsia="Calibri"/>
                <w:sz w:val="20"/>
                <w:lang w:val="el-GR" w:eastAsia="en-US"/>
              </w:rPr>
              <w:t xml:space="preserve"> (</w:t>
            </w:r>
            <w:r w:rsidR="00675586" w:rsidRPr="00A51D41">
              <w:rPr>
                <w:rFonts w:eastAsia="Calibri"/>
                <w:sz w:val="20"/>
                <w:lang w:val="el-GR" w:eastAsia="en-US"/>
              </w:rPr>
              <w:t>μέθοδος</w:t>
            </w:r>
            <w:r w:rsidR="002B1F64" w:rsidRPr="00A51D41">
              <w:rPr>
                <w:rFonts w:eastAsia="Calibri"/>
                <w:sz w:val="20"/>
                <w:lang w:val="el-GR" w:eastAsia="en-US"/>
              </w:rPr>
              <w:t xml:space="preserve"> </w:t>
            </w:r>
            <w:r w:rsidR="002B1F64" w:rsidRPr="00A51D41">
              <w:rPr>
                <w:rFonts w:eastAsia="Calibri"/>
                <w:sz w:val="20"/>
                <w:lang w:val="en-GB" w:eastAsia="en-US"/>
              </w:rPr>
              <w:t>OECD</w:t>
            </w:r>
            <w:r w:rsidR="002B1F64" w:rsidRPr="00A51D41">
              <w:rPr>
                <w:rFonts w:eastAsia="Calibri"/>
                <w:sz w:val="20"/>
                <w:lang w:val="el-GR" w:eastAsia="en-US"/>
              </w:rPr>
              <w:t xml:space="preserve"> 401)</w:t>
            </w:r>
          </w:p>
        </w:tc>
      </w:tr>
      <w:tr w:rsidR="002B1F64" w:rsidRPr="000331E3" w14:paraId="66FD558A" w14:textId="77777777" w:rsidTr="002B1F64">
        <w:tc>
          <w:tcPr>
            <w:tcW w:w="567" w:type="dxa"/>
          </w:tcPr>
          <w:p w14:paraId="751D76CD" w14:textId="77777777" w:rsidR="002B1F64" w:rsidRPr="009F70B1" w:rsidRDefault="002B1F64" w:rsidP="002B1F64">
            <w:pPr>
              <w:rPr>
                <w:rFonts w:eastAsia="Calibri"/>
                <w:sz w:val="20"/>
                <w:lang w:val="el-GR" w:eastAsia="en-US"/>
              </w:rPr>
            </w:pPr>
          </w:p>
        </w:tc>
        <w:tc>
          <w:tcPr>
            <w:tcW w:w="1842" w:type="dxa"/>
          </w:tcPr>
          <w:p w14:paraId="0663933B" w14:textId="77777777" w:rsidR="002B1F64" w:rsidRPr="009F70B1" w:rsidRDefault="002B1F64" w:rsidP="002B1F64">
            <w:pPr>
              <w:rPr>
                <w:rFonts w:eastAsia="Calibri"/>
                <w:sz w:val="20"/>
                <w:lang w:val="el-GR" w:eastAsia="en-US"/>
              </w:rPr>
            </w:pPr>
          </w:p>
        </w:tc>
        <w:tc>
          <w:tcPr>
            <w:tcW w:w="1418" w:type="dxa"/>
          </w:tcPr>
          <w:p w14:paraId="3514028B" w14:textId="26009C39" w:rsidR="002B1F64" w:rsidRPr="002B1F64" w:rsidRDefault="002B1F64" w:rsidP="002B1F64">
            <w:pPr>
              <w:rPr>
                <w:rFonts w:eastAsia="Calibri"/>
                <w:sz w:val="20"/>
                <w:lang w:val="en-GB" w:eastAsia="en-US"/>
              </w:rPr>
            </w:pPr>
            <w:r w:rsidRPr="002B1F64">
              <w:rPr>
                <w:rFonts w:eastAsia="Calibri"/>
                <w:sz w:val="20"/>
                <w:lang w:val="en-GB" w:eastAsia="en-US"/>
              </w:rPr>
              <w:t xml:space="preserve">- </w:t>
            </w:r>
            <w:r w:rsidR="003E53F2">
              <w:rPr>
                <w:sz w:val="20"/>
                <w:lang w:val="el-GR"/>
              </w:rPr>
              <w:t>δέρμα</w:t>
            </w:r>
            <w:r w:rsidRPr="002B1F64">
              <w:rPr>
                <w:rFonts w:eastAsia="Calibri"/>
                <w:sz w:val="20"/>
                <w:lang w:val="en-GB" w:eastAsia="en-US"/>
              </w:rPr>
              <w:t xml:space="preserve"> </w:t>
            </w:r>
          </w:p>
        </w:tc>
        <w:tc>
          <w:tcPr>
            <w:tcW w:w="5812" w:type="dxa"/>
          </w:tcPr>
          <w:p w14:paraId="5BB26C9B" w14:textId="3A6DA991" w:rsidR="002B1F64" w:rsidRPr="00A51D41" w:rsidRDefault="002B1F64" w:rsidP="002B1F64">
            <w:pPr>
              <w:spacing w:after="120"/>
              <w:rPr>
                <w:rFonts w:eastAsia="Calibri"/>
                <w:sz w:val="20"/>
                <w:lang w:val="el-GR" w:eastAsia="en-US"/>
              </w:rPr>
            </w:pPr>
            <w:r w:rsidRPr="00A51D41">
              <w:rPr>
                <w:rFonts w:eastAsia="Calibri"/>
                <w:sz w:val="20"/>
                <w:lang w:val="en-GB" w:eastAsia="en-US"/>
              </w:rPr>
              <w:t>LD</w:t>
            </w:r>
            <w:r w:rsidRPr="00A51D41">
              <w:rPr>
                <w:rFonts w:eastAsia="Calibri"/>
                <w:sz w:val="20"/>
                <w:vertAlign w:val="subscript"/>
                <w:lang w:val="el-GR" w:eastAsia="en-US"/>
              </w:rPr>
              <w:t>50</w:t>
            </w:r>
            <w:r w:rsidRPr="00A51D41">
              <w:rPr>
                <w:rFonts w:eastAsia="Calibri"/>
                <w:sz w:val="20"/>
                <w:lang w:val="el-GR" w:eastAsia="en-US"/>
              </w:rPr>
              <w:t xml:space="preserve">, </w:t>
            </w:r>
            <w:r w:rsidR="00A51D41" w:rsidRPr="002A780A">
              <w:rPr>
                <w:sz w:val="20"/>
                <w:lang w:val="el-GR"/>
              </w:rPr>
              <w:t xml:space="preserve">δερματικό, </w:t>
            </w:r>
            <w:r w:rsidR="00A51D41" w:rsidRPr="00A51D41">
              <w:rPr>
                <w:sz w:val="20"/>
                <w:lang w:val="el-GR"/>
              </w:rPr>
              <w:t>αρουραίος</w:t>
            </w:r>
            <w:r w:rsidRPr="00A51D41">
              <w:rPr>
                <w:rFonts w:eastAsia="Calibri"/>
                <w:sz w:val="20"/>
                <w:lang w:val="el-GR" w:eastAsia="en-US"/>
              </w:rPr>
              <w:t xml:space="preserve">: &gt; 2000 </w:t>
            </w:r>
            <w:r w:rsidRPr="00A51D41">
              <w:rPr>
                <w:rFonts w:eastAsia="Calibri"/>
                <w:sz w:val="20"/>
                <w:lang w:val="en-GB" w:eastAsia="en-US"/>
              </w:rPr>
              <w:t>mg</w:t>
            </w:r>
            <w:r w:rsidRPr="00A51D41">
              <w:rPr>
                <w:rFonts w:eastAsia="Calibri"/>
                <w:sz w:val="20"/>
                <w:lang w:val="el-GR" w:eastAsia="en-US"/>
              </w:rPr>
              <w:t>/</w:t>
            </w:r>
            <w:r w:rsidRPr="00A51D41">
              <w:rPr>
                <w:rFonts w:eastAsia="Calibri"/>
                <w:sz w:val="20"/>
                <w:lang w:val="en-GB" w:eastAsia="en-US"/>
              </w:rPr>
              <w:t>kg</w:t>
            </w:r>
            <w:r w:rsidRPr="00A51D41">
              <w:rPr>
                <w:rFonts w:eastAsia="Calibri"/>
                <w:sz w:val="20"/>
                <w:lang w:val="el-GR" w:eastAsia="en-US"/>
              </w:rPr>
              <w:t xml:space="preserve"> (</w:t>
            </w:r>
            <w:r w:rsidR="00A51D41" w:rsidRPr="00A51D41">
              <w:rPr>
                <w:rFonts w:eastAsia="Calibri"/>
                <w:sz w:val="20"/>
                <w:lang w:val="el-GR" w:eastAsia="en-US"/>
              </w:rPr>
              <w:t>μέθοδος</w:t>
            </w:r>
            <w:r w:rsidRPr="00A51D41">
              <w:rPr>
                <w:rFonts w:eastAsia="Calibri"/>
                <w:sz w:val="20"/>
                <w:lang w:val="el-GR" w:eastAsia="en-US"/>
              </w:rPr>
              <w:t xml:space="preserve"> </w:t>
            </w:r>
            <w:r w:rsidRPr="00A51D41">
              <w:rPr>
                <w:rFonts w:eastAsia="Calibri"/>
                <w:sz w:val="20"/>
                <w:lang w:val="en-GB" w:eastAsia="en-US"/>
              </w:rPr>
              <w:t>OECD</w:t>
            </w:r>
            <w:r w:rsidRPr="00A51D41">
              <w:rPr>
                <w:rFonts w:eastAsia="Calibri"/>
                <w:sz w:val="20"/>
                <w:lang w:val="el-GR" w:eastAsia="en-US"/>
              </w:rPr>
              <w:t xml:space="preserve"> 402)</w:t>
            </w:r>
          </w:p>
        </w:tc>
      </w:tr>
      <w:tr w:rsidR="002B1F64" w:rsidRPr="000331E3" w14:paraId="3951E173" w14:textId="77777777" w:rsidTr="002B1F64">
        <w:trPr>
          <w:cantSplit/>
        </w:trPr>
        <w:tc>
          <w:tcPr>
            <w:tcW w:w="567" w:type="dxa"/>
          </w:tcPr>
          <w:p w14:paraId="1FC78A2B" w14:textId="77777777" w:rsidR="002B1F64" w:rsidRPr="00A51D41" w:rsidRDefault="002B1F64" w:rsidP="002B1F64">
            <w:pPr>
              <w:rPr>
                <w:rFonts w:eastAsia="Calibri"/>
                <w:sz w:val="20"/>
                <w:lang w:val="el-GR" w:eastAsia="en-US"/>
              </w:rPr>
            </w:pPr>
          </w:p>
        </w:tc>
        <w:tc>
          <w:tcPr>
            <w:tcW w:w="1842" w:type="dxa"/>
          </w:tcPr>
          <w:p w14:paraId="450C50D6" w14:textId="77777777" w:rsidR="002B1F64" w:rsidRPr="00A51D41" w:rsidRDefault="002B1F64" w:rsidP="002B1F64">
            <w:pPr>
              <w:rPr>
                <w:rFonts w:eastAsia="Calibri"/>
                <w:sz w:val="20"/>
                <w:lang w:val="el-GR" w:eastAsia="en-US"/>
              </w:rPr>
            </w:pPr>
          </w:p>
        </w:tc>
        <w:tc>
          <w:tcPr>
            <w:tcW w:w="1418" w:type="dxa"/>
          </w:tcPr>
          <w:p w14:paraId="04860AF2" w14:textId="4C1BE753" w:rsidR="002B1F64" w:rsidRPr="002B1F64" w:rsidRDefault="002B1F64" w:rsidP="002B1F64">
            <w:pPr>
              <w:rPr>
                <w:rFonts w:eastAsia="Calibri"/>
                <w:sz w:val="20"/>
                <w:lang w:val="en-GB" w:eastAsia="en-US"/>
              </w:rPr>
            </w:pPr>
            <w:r w:rsidRPr="002B1F64">
              <w:rPr>
                <w:rFonts w:eastAsia="Calibri"/>
                <w:sz w:val="20"/>
                <w:lang w:val="en-GB" w:eastAsia="en-US"/>
              </w:rPr>
              <w:t xml:space="preserve">- </w:t>
            </w:r>
            <w:r w:rsidR="00640CE6" w:rsidRPr="00E1162D">
              <w:rPr>
                <w:sz w:val="20"/>
                <w:lang w:val="en-GB"/>
              </w:rPr>
              <w:t>εισπνοή</w:t>
            </w:r>
          </w:p>
        </w:tc>
        <w:tc>
          <w:tcPr>
            <w:tcW w:w="5812" w:type="dxa"/>
          </w:tcPr>
          <w:p w14:paraId="255E9A4A" w14:textId="391AA2D0" w:rsidR="002B1F64" w:rsidRPr="003566EC" w:rsidRDefault="002B1F64" w:rsidP="002B1F64">
            <w:pPr>
              <w:rPr>
                <w:rFonts w:eastAsia="Calibri"/>
                <w:sz w:val="20"/>
                <w:lang w:val="el-GR" w:eastAsia="en-US"/>
              </w:rPr>
            </w:pPr>
            <w:r w:rsidRPr="003566EC">
              <w:rPr>
                <w:rFonts w:eastAsia="Calibri"/>
                <w:sz w:val="20"/>
                <w:lang w:val="de-DE" w:eastAsia="en-US"/>
              </w:rPr>
              <w:t>LC</w:t>
            </w:r>
            <w:r w:rsidRPr="003566EC">
              <w:rPr>
                <w:rFonts w:eastAsia="Calibri"/>
                <w:sz w:val="20"/>
                <w:vertAlign w:val="subscript"/>
                <w:lang w:val="el-GR" w:eastAsia="en-US"/>
              </w:rPr>
              <w:t>50</w:t>
            </w:r>
            <w:r w:rsidRPr="003566EC">
              <w:rPr>
                <w:rFonts w:eastAsia="Calibri"/>
                <w:sz w:val="20"/>
                <w:lang w:val="el-GR" w:eastAsia="en-US"/>
              </w:rPr>
              <w:t xml:space="preserve">, </w:t>
            </w:r>
            <w:r w:rsidR="003566EC" w:rsidRPr="003566EC">
              <w:rPr>
                <w:sz w:val="20"/>
                <w:lang w:val="el-GR"/>
              </w:rPr>
              <w:t>εισπνοή, αρουραίος</w:t>
            </w:r>
            <w:r w:rsidRPr="003566EC">
              <w:rPr>
                <w:rFonts w:eastAsia="Calibri"/>
                <w:sz w:val="20"/>
                <w:lang w:val="el-GR" w:eastAsia="en-US"/>
              </w:rPr>
              <w:t xml:space="preserve">: &gt; 4.7 </w:t>
            </w:r>
            <w:r w:rsidRPr="003566EC">
              <w:rPr>
                <w:rFonts w:eastAsia="Calibri"/>
                <w:sz w:val="20"/>
                <w:lang w:val="de-DE" w:eastAsia="en-US"/>
              </w:rPr>
              <w:t>mg</w:t>
            </w:r>
            <w:r w:rsidRPr="003566EC">
              <w:rPr>
                <w:rFonts w:eastAsia="Calibri"/>
                <w:sz w:val="20"/>
                <w:lang w:val="el-GR" w:eastAsia="en-US"/>
              </w:rPr>
              <w:t>/</w:t>
            </w:r>
            <w:r w:rsidRPr="003566EC">
              <w:rPr>
                <w:rFonts w:eastAsia="Calibri"/>
                <w:sz w:val="20"/>
                <w:lang w:val="de-DE" w:eastAsia="en-US"/>
              </w:rPr>
              <w:t>l</w:t>
            </w:r>
            <w:r w:rsidRPr="003566EC">
              <w:rPr>
                <w:rFonts w:eastAsia="Calibri"/>
                <w:sz w:val="20"/>
                <w:lang w:val="el-GR" w:eastAsia="en-US"/>
              </w:rPr>
              <w:t xml:space="preserve"> (</w:t>
            </w:r>
            <w:r w:rsidR="003566EC" w:rsidRPr="003566EC">
              <w:rPr>
                <w:rFonts w:eastAsia="Calibri"/>
                <w:sz w:val="20"/>
                <w:lang w:val="el-GR" w:eastAsia="en-US"/>
              </w:rPr>
              <w:t>μέθοδος</w:t>
            </w:r>
            <w:r w:rsidRPr="003566EC">
              <w:rPr>
                <w:rFonts w:eastAsia="Calibri"/>
                <w:sz w:val="20"/>
                <w:lang w:val="el-GR" w:eastAsia="en-US"/>
              </w:rPr>
              <w:t xml:space="preserve"> </w:t>
            </w:r>
            <w:r w:rsidRPr="003566EC">
              <w:rPr>
                <w:rFonts w:eastAsia="Calibri"/>
                <w:sz w:val="20"/>
                <w:lang w:val="en-GB" w:eastAsia="en-US"/>
              </w:rPr>
              <w:t>OECD</w:t>
            </w:r>
            <w:r w:rsidRPr="003566EC">
              <w:rPr>
                <w:rFonts w:eastAsia="Calibri"/>
                <w:sz w:val="20"/>
                <w:lang w:val="el-GR" w:eastAsia="en-US"/>
              </w:rPr>
              <w:t xml:space="preserve"> 403)</w:t>
            </w:r>
          </w:p>
        </w:tc>
      </w:tr>
      <w:tr w:rsidR="002B1F64" w:rsidRPr="000331E3" w14:paraId="549E44DD" w14:textId="77777777" w:rsidTr="002B1F64">
        <w:trPr>
          <w:cantSplit/>
        </w:trPr>
        <w:tc>
          <w:tcPr>
            <w:tcW w:w="567" w:type="dxa"/>
          </w:tcPr>
          <w:p w14:paraId="1542C715" w14:textId="77777777" w:rsidR="002B1F64" w:rsidRPr="003566EC" w:rsidRDefault="002B1F64" w:rsidP="002B1F64">
            <w:pPr>
              <w:rPr>
                <w:rFonts w:eastAsia="Calibri"/>
                <w:sz w:val="20"/>
                <w:lang w:val="el-GR" w:eastAsia="en-US"/>
              </w:rPr>
            </w:pPr>
          </w:p>
        </w:tc>
        <w:tc>
          <w:tcPr>
            <w:tcW w:w="1842" w:type="dxa"/>
          </w:tcPr>
          <w:p w14:paraId="3DDC1CFD" w14:textId="77777777" w:rsidR="002B1F64" w:rsidRPr="003566EC" w:rsidRDefault="002B1F64" w:rsidP="002B1F64">
            <w:pPr>
              <w:rPr>
                <w:rFonts w:eastAsia="Calibri"/>
                <w:sz w:val="20"/>
                <w:lang w:val="el-GR" w:eastAsia="en-US"/>
              </w:rPr>
            </w:pPr>
          </w:p>
        </w:tc>
        <w:tc>
          <w:tcPr>
            <w:tcW w:w="1418" w:type="dxa"/>
          </w:tcPr>
          <w:p w14:paraId="4050DDC4" w14:textId="77777777" w:rsidR="002B1F64" w:rsidRPr="003566EC" w:rsidRDefault="002B1F64" w:rsidP="002B1F64">
            <w:pPr>
              <w:rPr>
                <w:rFonts w:eastAsia="Calibri"/>
                <w:sz w:val="20"/>
                <w:lang w:val="el-GR" w:eastAsia="en-US"/>
              </w:rPr>
            </w:pPr>
          </w:p>
        </w:tc>
        <w:tc>
          <w:tcPr>
            <w:tcW w:w="5812" w:type="dxa"/>
          </w:tcPr>
          <w:p w14:paraId="79588975" w14:textId="77777777" w:rsidR="002B1F64" w:rsidRPr="003566EC" w:rsidRDefault="002B1F64" w:rsidP="002B1F64">
            <w:pPr>
              <w:rPr>
                <w:rFonts w:eastAsia="Calibri"/>
                <w:sz w:val="20"/>
                <w:lang w:val="el-GR" w:eastAsia="en-US"/>
              </w:rPr>
            </w:pPr>
          </w:p>
        </w:tc>
      </w:tr>
      <w:tr w:rsidR="002B1F64" w:rsidRPr="000331E3" w14:paraId="627ED1FA" w14:textId="77777777" w:rsidTr="002B1F64">
        <w:tc>
          <w:tcPr>
            <w:tcW w:w="567" w:type="dxa"/>
          </w:tcPr>
          <w:p w14:paraId="56C4B9C3" w14:textId="77777777" w:rsidR="002B1F64" w:rsidRPr="003566EC" w:rsidRDefault="002B1F64" w:rsidP="002B1F64">
            <w:pPr>
              <w:rPr>
                <w:rFonts w:eastAsia="Calibri"/>
                <w:sz w:val="20"/>
                <w:lang w:val="el-GR" w:eastAsia="en-US"/>
              </w:rPr>
            </w:pPr>
          </w:p>
        </w:tc>
        <w:tc>
          <w:tcPr>
            <w:tcW w:w="3260" w:type="dxa"/>
            <w:gridSpan w:val="2"/>
          </w:tcPr>
          <w:p w14:paraId="541741C2" w14:textId="538C41EB" w:rsidR="002B1F64" w:rsidRPr="002B1F64" w:rsidRDefault="00D57C77" w:rsidP="002B1F64">
            <w:pPr>
              <w:tabs>
                <w:tab w:val="left" w:leader="dot" w:pos="2835"/>
              </w:tabs>
              <w:rPr>
                <w:rFonts w:eastAsia="Calibri"/>
                <w:sz w:val="20"/>
                <w:lang w:val="en-GB" w:eastAsia="en-US"/>
              </w:rPr>
            </w:pPr>
            <w:r w:rsidRPr="00D57C77">
              <w:rPr>
                <w:rFonts w:eastAsia="Calibri"/>
                <w:sz w:val="20"/>
                <w:lang w:val="en-GB" w:eastAsia="en-US"/>
              </w:rPr>
              <w:t>Διάβρωση / ερεθισμός του δέρματος</w:t>
            </w:r>
          </w:p>
        </w:tc>
        <w:tc>
          <w:tcPr>
            <w:tcW w:w="5812" w:type="dxa"/>
          </w:tcPr>
          <w:p w14:paraId="5231DF11" w14:textId="77777777" w:rsidR="002B1F64" w:rsidRDefault="006F2F7A" w:rsidP="002B1F64">
            <w:pPr>
              <w:rPr>
                <w:rFonts w:eastAsia="Calibri"/>
                <w:sz w:val="20"/>
                <w:lang w:val="el-GR" w:eastAsia="en-US"/>
              </w:rPr>
            </w:pPr>
            <w:r w:rsidRPr="006F2F7A">
              <w:rPr>
                <w:rFonts w:eastAsia="Calibri"/>
                <w:sz w:val="20"/>
                <w:lang w:val="el-GR" w:eastAsia="en-US"/>
              </w:rPr>
              <w:t xml:space="preserve">Μπορεί να προκαλέσει ξηρότητα δέρματος (μετρούμενη σε παρόμοια προϊόντα, μέθοδος </w:t>
            </w:r>
            <w:r w:rsidRPr="006F2F7A">
              <w:rPr>
                <w:rFonts w:eastAsia="Calibri"/>
                <w:sz w:val="20"/>
                <w:lang w:val="en-GB" w:eastAsia="en-US"/>
              </w:rPr>
              <w:t>OECD</w:t>
            </w:r>
            <w:r w:rsidRPr="006F2F7A">
              <w:rPr>
                <w:rFonts w:eastAsia="Calibri"/>
                <w:sz w:val="20"/>
                <w:lang w:val="el-GR" w:eastAsia="en-US"/>
              </w:rPr>
              <w:t xml:space="preserve"> 404).</w:t>
            </w:r>
          </w:p>
          <w:p w14:paraId="651E9D20" w14:textId="70784D14" w:rsidR="006F2F7A" w:rsidRPr="006F2F7A" w:rsidRDefault="006F2F7A" w:rsidP="002B1F64">
            <w:pPr>
              <w:rPr>
                <w:rFonts w:eastAsia="Calibri"/>
                <w:sz w:val="20"/>
                <w:lang w:val="el-GR" w:eastAsia="en-US"/>
              </w:rPr>
            </w:pPr>
          </w:p>
        </w:tc>
      </w:tr>
      <w:tr w:rsidR="002B1F64" w:rsidRPr="000331E3" w14:paraId="6DFCBED3" w14:textId="77777777" w:rsidTr="002B1F64">
        <w:tc>
          <w:tcPr>
            <w:tcW w:w="567" w:type="dxa"/>
          </w:tcPr>
          <w:p w14:paraId="364A5F9A" w14:textId="77777777" w:rsidR="002B1F64" w:rsidRPr="006F2F7A" w:rsidRDefault="002B1F64" w:rsidP="002B1F64">
            <w:pPr>
              <w:rPr>
                <w:rFonts w:eastAsia="Calibri"/>
                <w:sz w:val="20"/>
                <w:lang w:val="el-GR" w:eastAsia="en-US"/>
              </w:rPr>
            </w:pPr>
          </w:p>
        </w:tc>
        <w:tc>
          <w:tcPr>
            <w:tcW w:w="3260" w:type="dxa"/>
            <w:gridSpan w:val="2"/>
          </w:tcPr>
          <w:p w14:paraId="5E42737B" w14:textId="0AF7B1D3" w:rsidR="002B1F64" w:rsidRPr="00FE5F9C" w:rsidRDefault="00FE5F9C" w:rsidP="002B1F64">
            <w:pPr>
              <w:tabs>
                <w:tab w:val="left" w:leader="dot" w:pos="2835"/>
              </w:tabs>
              <w:rPr>
                <w:rFonts w:eastAsia="Calibri"/>
                <w:sz w:val="20"/>
                <w:lang w:val="el-GR" w:eastAsia="en-US"/>
              </w:rPr>
            </w:pPr>
            <w:r w:rsidRPr="00FE5F9C">
              <w:rPr>
                <w:rFonts w:eastAsia="Calibri"/>
                <w:sz w:val="20"/>
                <w:lang w:val="el-GR" w:eastAsia="en-US"/>
              </w:rPr>
              <w:t>Σοβαρή βλάβη / ερεθισμός των ματιών</w:t>
            </w:r>
          </w:p>
        </w:tc>
        <w:tc>
          <w:tcPr>
            <w:tcW w:w="5812" w:type="dxa"/>
          </w:tcPr>
          <w:p w14:paraId="007461FD" w14:textId="77777777" w:rsidR="002B1F64" w:rsidRDefault="006F2F7A" w:rsidP="002B1F64">
            <w:pPr>
              <w:rPr>
                <w:rFonts w:eastAsia="Calibri"/>
                <w:sz w:val="20"/>
                <w:lang w:val="el-GR" w:eastAsia="en-US"/>
              </w:rPr>
            </w:pPr>
            <w:r w:rsidRPr="006F2F7A">
              <w:rPr>
                <w:rFonts w:eastAsia="Calibri"/>
                <w:sz w:val="20"/>
                <w:lang w:val="el-GR" w:eastAsia="en-US"/>
              </w:rPr>
              <w:t xml:space="preserve">Μπορεί να προκαλέσει ήπια, βραχυχρόνια δυσφορία στα μάτια (μετρούμενη σε παρόμοια προϊόντα, μέθοδος </w:t>
            </w:r>
            <w:r w:rsidRPr="006F2F7A">
              <w:rPr>
                <w:rFonts w:eastAsia="Calibri"/>
                <w:sz w:val="20"/>
                <w:lang w:val="en-GB" w:eastAsia="en-US"/>
              </w:rPr>
              <w:t>OECD</w:t>
            </w:r>
            <w:r w:rsidRPr="006F2F7A">
              <w:rPr>
                <w:rFonts w:eastAsia="Calibri"/>
                <w:sz w:val="20"/>
                <w:lang w:val="el-GR" w:eastAsia="en-US"/>
              </w:rPr>
              <w:t xml:space="preserve"> 405).</w:t>
            </w:r>
          </w:p>
          <w:p w14:paraId="7A2163C0" w14:textId="2C2E1F52" w:rsidR="006F2F7A" w:rsidRPr="006F2F7A" w:rsidRDefault="006F2F7A" w:rsidP="002B1F64">
            <w:pPr>
              <w:rPr>
                <w:rFonts w:eastAsia="Calibri"/>
                <w:sz w:val="20"/>
                <w:lang w:val="el-GR" w:eastAsia="en-US"/>
              </w:rPr>
            </w:pPr>
          </w:p>
        </w:tc>
      </w:tr>
      <w:tr w:rsidR="002B1F64" w:rsidRPr="000331E3" w14:paraId="423AEBD6" w14:textId="77777777" w:rsidTr="002B1F64">
        <w:tc>
          <w:tcPr>
            <w:tcW w:w="567" w:type="dxa"/>
          </w:tcPr>
          <w:p w14:paraId="14318B15" w14:textId="77777777" w:rsidR="002B1F64" w:rsidRPr="006F2F7A" w:rsidRDefault="002B1F64" w:rsidP="002B1F64">
            <w:pPr>
              <w:rPr>
                <w:rFonts w:eastAsia="Calibri"/>
                <w:sz w:val="20"/>
                <w:lang w:val="el-GR" w:eastAsia="en-US"/>
              </w:rPr>
            </w:pPr>
          </w:p>
        </w:tc>
        <w:tc>
          <w:tcPr>
            <w:tcW w:w="3260" w:type="dxa"/>
            <w:gridSpan w:val="2"/>
          </w:tcPr>
          <w:p w14:paraId="4BB163CB" w14:textId="3D9E69C5" w:rsidR="002B1F64" w:rsidRPr="002B1F64" w:rsidRDefault="00FE5F9C" w:rsidP="002B1F64">
            <w:pPr>
              <w:tabs>
                <w:tab w:val="left" w:leader="dot" w:pos="2836"/>
              </w:tabs>
              <w:rPr>
                <w:rFonts w:eastAsia="Calibri"/>
                <w:sz w:val="20"/>
                <w:lang w:val="en-GB" w:eastAsia="en-US"/>
              </w:rPr>
            </w:pPr>
            <w:r w:rsidRPr="00FE5F9C">
              <w:rPr>
                <w:rFonts w:eastAsia="Calibri"/>
                <w:sz w:val="20"/>
                <w:lang w:val="en-GB" w:eastAsia="en-US"/>
              </w:rPr>
              <w:t>Αναπνευστική ή δερματική ευαισθητοποίηση</w:t>
            </w:r>
          </w:p>
        </w:tc>
        <w:tc>
          <w:tcPr>
            <w:tcW w:w="5812" w:type="dxa"/>
          </w:tcPr>
          <w:p w14:paraId="6C073097" w14:textId="77777777" w:rsidR="002B1F64" w:rsidRDefault="006F2F7A" w:rsidP="002B1F64">
            <w:pPr>
              <w:rPr>
                <w:rFonts w:eastAsia="Calibri"/>
                <w:sz w:val="20"/>
                <w:lang w:val="el-GR" w:eastAsia="en-US"/>
              </w:rPr>
            </w:pPr>
            <w:r w:rsidRPr="006F2F7A">
              <w:rPr>
                <w:rFonts w:eastAsia="Calibri"/>
                <w:sz w:val="20"/>
                <w:lang w:val="el-GR" w:eastAsia="en-US"/>
              </w:rPr>
              <w:t xml:space="preserve">Δεν αναμένεται να προκαλέσει ευαισθητοποίηση του αναπνευστικού ή του δέρματος (μετρούμενη σε παρόμοια προϊόντα, μέθοδος </w:t>
            </w:r>
            <w:r w:rsidRPr="006F2F7A">
              <w:rPr>
                <w:rFonts w:eastAsia="Calibri"/>
                <w:sz w:val="20"/>
                <w:lang w:val="en-GB" w:eastAsia="en-US"/>
              </w:rPr>
              <w:t>OECD</w:t>
            </w:r>
            <w:r w:rsidRPr="006F2F7A">
              <w:rPr>
                <w:rFonts w:eastAsia="Calibri"/>
                <w:sz w:val="20"/>
                <w:lang w:val="el-GR" w:eastAsia="en-US"/>
              </w:rPr>
              <w:t xml:space="preserve"> 406).</w:t>
            </w:r>
          </w:p>
          <w:p w14:paraId="282C3005" w14:textId="2FEB2C17" w:rsidR="006F2F7A" w:rsidRPr="006F2F7A" w:rsidRDefault="006F2F7A" w:rsidP="002B1F64">
            <w:pPr>
              <w:rPr>
                <w:rFonts w:eastAsia="Calibri"/>
                <w:sz w:val="20"/>
                <w:lang w:val="el-GR" w:eastAsia="en-US"/>
              </w:rPr>
            </w:pPr>
          </w:p>
        </w:tc>
      </w:tr>
      <w:tr w:rsidR="002B1F64" w:rsidRPr="000331E3" w14:paraId="6E5AF424" w14:textId="77777777" w:rsidTr="002B1F64">
        <w:tc>
          <w:tcPr>
            <w:tcW w:w="567" w:type="dxa"/>
          </w:tcPr>
          <w:p w14:paraId="6976372C" w14:textId="77777777" w:rsidR="002B1F64" w:rsidRPr="006F2F7A" w:rsidRDefault="002B1F64" w:rsidP="002B1F64">
            <w:pPr>
              <w:rPr>
                <w:rFonts w:eastAsia="Calibri"/>
                <w:sz w:val="20"/>
                <w:lang w:val="el-GR" w:eastAsia="en-US"/>
              </w:rPr>
            </w:pPr>
          </w:p>
        </w:tc>
        <w:tc>
          <w:tcPr>
            <w:tcW w:w="3260" w:type="dxa"/>
            <w:gridSpan w:val="2"/>
          </w:tcPr>
          <w:p w14:paraId="772F894B" w14:textId="20E4C8D5" w:rsidR="002B1F64" w:rsidRPr="002B1F64" w:rsidRDefault="00A70FFC" w:rsidP="002B1F64">
            <w:pPr>
              <w:tabs>
                <w:tab w:val="left" w:leader="dot" w:pos="2836"/>
              </w:tabs>
              <w:rPr>
                <w:rFonts w:eastAsia="Calibri"/>
                <w:sz w:val="20"/>
                <w:lang w:val="en-GB" w:eastAsia="en-US"/>
              </w:rPr>
            </w:pPr>
            <w:r w:rsidRPr="00A70FFC">
              <w:rPr>
                <w:rFonts w:eastAsia="Calibri"/>
                <w:sz w:val="20"/>
                <w:lang w:val="en-GB" w:eastAsia="en-US"/>
              </w:rPr>
              <w:t>Κίνδυνος αναρρόφησης</w:t>
            </w:r>
            <w:r w:rsidR="002B1F64" w:rsidRPr="002B1F64">
              <w:rPr>
                <w:rFonts w:eastAsia="Calibri"/>
                <w:sz w:val="20"/>
                <w:lang w:val="en-GB" w:eastAsia="en-US"/>
              </w:rPr>
              <w:tab/>
            </w:r>
          </w:p>
        </w:tc>
        <w:tc>
          <w:tcPr>
            <w:tcW w:w="5812" w:type="dxa"/>
          </w:tcPr>
          <w:p w14:paraId="75B2FB2D" w14:textId="0F11B443" w:rsidR="002B1F64" w:rsidRPr="006F2F7A" w:rsidRDefault="006F2F7A" w:rsidP="002B1F64">
            <w:pPr>
              <w:rPr>
                <w:rFonts w:eastAsia="Calibri"/>
                <w:sz w:val="20"/>
                <w:lang w:val="el-GR" w:eastAsia="en-US"/>
              </w:rPr>
            </w:pPr>
            <w:r w:rsidRPr="006F2F7A">
              <w:rPr>
                <w:rFonts w:eastAsia="Calibri"/>
                <w:sz w:val="20"/>
                <w:lang w:val="el-GR" w:eastAsia="en-US"/>
              </w:rPr>
              <w:t>Οι αρωματικοί υδρογονάνθρακες παρουσιάζουν κίνδυνο αναρρόφησης.</w:t>
            </w:r>
          </w:p>
        </w:tc>
      </w:tr>
    </w:tbl>
    <w:p w14:paraId="32550097" w14:textId="77777777" w:rsidR="002B1F64" w:rsidRPr="006F2F7A" w:rsidRDefault="002B1F64" w:rsidP="002B1F64">
      <w:pPr>
        <w:rPr>
          <w:sz w:val="20"/>
          <w:lang w:val="el-GR"/>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1842"/>
        <w:gridCol w:w="1418"/>
        <w:gridCol w:w="5812"/>
      </w:tblGrid>
      <w:tr w:rsidR="002B1F64" w:rsidRPr="002B1F64" w14:paraId="3720BC61" w14:textId="77777777" w:rsidTr="002B1F64">
        <w:tc>
          <w:tcPr>
            <w:tcW w:w="567" w:type="dxa"/>
          </w:tcPr>
          <w:p w14:paraId="02046FE9" w14:textId="77777777" w:rsidR="002B1F64" w:rsidRPr="006F2F7A" w:rsidRDefault="002B1F64" w:rsidP="002B1F64">
            <w:pPr>
              <w:keepNext/>
              <w:rPr>
                <w:sz w:val="20"/>
                <w:lang w:val="el-GR"/>
              </w:rPr>
            </w:pPr>
          </w:p>
        </w:tc>
        <w:tc>
          <w:tcPr>
            <w:tcW w:w="9072" w:type="dxa"/>
            <w:gridSpan w:val="3"/>
          </w:tcPr>
          <w:p w14:paraId="7F45E2F5" w14:textId="77777777" w:rsidR="002B1F64" w:rsidRPr="002B1F64" w:rsidRDefault="002B1F64" w:rsidP="002B1F64">
            <w:pPr>
              <w:keepNext/>
              <w:rPr>
                <w:sz w:val="22"/>
                <w:szCs w:val="22"/>
                <w:lang w:val="en-GB"/>
              </w:rPr>
            </w:pPr>
            <w:r w:rsidRPr="002B1F64">
              <w:rPr>
                <w:i/>
                <w:sz w:val="22"/>
                <w:szCs w:val="22"/>
                <w:u w:val="single"/>
                <w:lang w:val="en-GB"/>
              </w:rPr>
              <w:t>Ethylene glycol</w:t>
            </w:r>
          </w:p>
        </w:tc>
      </w:tr>
      <w:tr w:rsidR="002B1F64" w:rsidRPr="000331E3" w14:paraId="514B7B60" w14:textId="77777777" w:rsidTr="002B1F64">
        <w:tc>
          <w:tcPr>
            <w:tcW w:w="567" w:type="dxa"/>
          </w:tcPr>
          <w:p w14:paraId="7DE7AAE1" w14:textId="77777777" w:rsidR="002B1F64" w:rsidRPr="002B1F64" w:rsidRDefault="002B1F64" w:rsidP="002B1F64">
            <w:pPr>
              <w:rPr>
                <w:sz w:val="20"/>
                <w:lang w:val="en-GB"/>
              </w:rPr>
            </w:pPr>
          </w:p>
        </w:tc>
        <w:tc>
          <w:tcPr>
            <w:tcW w:w="3260" w:type="dxa"/>
            <w:gridSpan w:val="2"/>
          </w:tcPr>
          <w:p w14:paraId="3B936B2E" w14:textId="2168A4C0" w:rsidR="002B1F64" w:rsidRPr="002B1F64" w:rsidRDefault="00D57C77" w:rsidP="002B1F64">
            <w:pPr>
              <w:tabs>
                <w:tab w:val="left" w:leader="dot" w:pos="2836"/>
              </w:tabs>
              <w:rPr>
                <w:sz w:val="20"/>
                <w:lang w:val="en-GB"/>
              </w:rPr>
            </w:pPr>
            <w:r w:rsidRPr="00D57C77">
              <w:rPr>
                <w:sz w:val="20"/>
                <w:lang w:val="el-GR"/>
              </w:rPr>
              <w:t>Οξεία τοξικότητα</w:t>
            </w:r>
            <w:r w:rsidR="002B1F64" w:rsidRPr="002B1F64">
              <w:rPr>
                <w:sz w:val="20"/>
                <w:lang w:val="en-GB"/>
              </w:rPr>
              <w:tab/>
            </w:r>
          </w:p>
        </w:tc>
        <w:tc>
          <w:tcPr>
            <w:tcW w:w="5812" w:type="dxa"/>
          </w:tcPr>
          <w:p w14:paraId="21839DDA" w14:textId="087DD676" w:rsidR="002B1F64" w:rsidRPr="006F2F7A" w:rsidRDefault="006F2F7A" w:rsidP="002B1F64">
            <w:pPr>
              <w:spacing w:after="120"/>
              <w:rPr>
                <w:sz w:val="20"/>
                <w:lang w:val="el-GR"/>
              </w:rPr>
            </w:pPr>
            <w:r w:rsidRPr="006F2F7A">
              <w:rPr>
                <w:sz w:val="20"/>
                <w:lang w:val="el-GR"/>
              </w:rPr>
              <w:t>Η ουσία είναι επιβλαβής από την κατάποση. Η οξεία τοξικότητα όπως μετράται σε παρόμοια ουσία είναι:</w:t>
            </w:r>
          </w:p>
        </w:tc>
      </w:tr>
      <w:tr w:rsidR="002B1F64" w:rsidRPr="000331E3" w14:paraId="0443FBA3" w14:textId="77777777" w:rsidTr="002B1F64">
        <w:trPr>
          <w:cantSplit/>
        </w:trPr>
        <w:tc>
          <w:tcPr>
            <w:tcW w:w="567" w:type="dxa"/>
          </w:tcPr>
          <w:p w14:paraId="57C90124" w14:textId="77777777" w:rsidR="002B1F64" w:rsidRPr="006F2F7A" w:rsidRDefault="002B1F64" w:rsidP="002B1F64">
            <w:pPr>
              <w:rPr>
                <w:sz w:val="20"/>
                <w:lang w:val="el-GR"/>
              </w:rPr>
            </w:pPr>
          </w:p>
        </w:tc>
        <w:tc>
          <w:tcPr>
            <w:tcW w:w="1842" w:type="dxa"/>
          </w:tcPr>
          <w:p w14:paraId="553DB82A" w14:textId="77777777" w:rsidR="002B1F64" w:rsidRPr="002B1F64" w:rsidRDefault="002B1F64" w:rsidP="002B1F64">
            <w:pPr>
              <w:rPr>
                <w:sz w:val="20"/>
                <w:lang w:val="en-GB"/>
              </w:rPr>
            </w:pPr>
            <w:r w:rsidRPr="002B1F64">
              <w:rPr>
                <w:sz w:val="20"/>
                <w:lang w:val="en-GB"/>
              </w:rPr>
              <w:t>Route(s) of entry</w:t>
            </w:r>
          </w:p>
        </w:tc>
        <w:tc>
          <w:tcPr>
            <w:tcW w:w="1418" w:type="dxa"/>
          </w:tcPr>
          <w:p w14:paraId="3BCF074A" w14:textId="787DF41F" w:rsidR="002B1F64" w:rsidRPr="002B1F64" w:rsidRDefault="002B1F64" w:rsidP="002B1F64">
            <w:pPr>
              <w:rPr>
                <w:sz w:val="20"/>
                <w:lang w:val="en-GB"/>
              </w:rPr>
            </w:pPr>
            <w:r w:rsidRPr="002B1F64">
              <w:rPr>
                <w:sz w:val="20"/>
                <w:lang w:val="en-GB"/>
              </w:rPr>
              <w:t xml:space="preserve">- </w:t>
            </w:r>
            <w:r w:rsidR="003E53F2" w:rsidRPr="00E1162D">
              <w:rPr>
                <w:sz w:val="20"/>
                <w:lang w:val="en-GB"/>
              </w:rPr>
              <w:t>κατάποση</w:t>
            </w:r>
          </w:p>
        </w:tc>
        <w:tc>
          <w:tcPr>
            <w:tcW w:w="5812" w:type="dxa"/>
          </w:tcPr>
          <w:p w14:paraId="1057682B" w14:textId="100DFF27" w:rsidR="002B1F64" w:rsidRPr="00A51D41" w:rsidRDefault="009F70B1" w:rsidP="002B1F64">
            <w:pPr>
              <w:spacing w:after="120"/>
              <w:rPr>
                <w:sz w:val="20"/>
                <w:lang w:val="el-GR"/>
              </w:rPr>
            </w:pPr>
            <w:r w:rsidRPr="00A51D41">
              <w:rPr>
                <w:sz w:val="20"/>
                <w:lang w:val="en-GB"/>
              </w:rPr>
              <w:t>LD</w:t>
            </w:r>
            <w:r w:rsidRPr="00A51D41">
              <w:rPr>
                <w:sz w:val="20"/>
                <w:vertAlign w:val="subscript"/>
                <w:lang w:val="el-GR"/>
              </w:rPr>
              <w:t>50</w:t>
            </w:r>
            <w:r w:rsidRPr="00A51D41">
              <w:rPr>
                <w:sz w:val="20"/>
                <w:lang w:val="el-GR"/>
              </w:rPr>
              <w:t>, από το στόμα, αρουραίος</w:t>
            </w:r>
            <w:r w:rsidR="002B1F64" w:rsidRPr="00A51D41">
              <w:rPr>
                <w:sz w:val="20"/>
                <w:lang w:val="el-GR"/>
              </w:rPr>
              <w:t xml:space="preserve">: &gt; 4000 </w:t>
            </w:r>
            <w:r w:rsidR="002B1F64" w:rsidRPr="00A51D41">
              <w:rPr>
                <w:sz w:val="20"/>
                <w:lang w:val="en-GB"/>
              </w:rPr>
              <w:t>mg</w:t>
            </w:r>
            <w:r w:rsidR="002B1F64" w:rsidRPr="00A51D41">
              <w:rPr>
                <w:sz w:val="20"/>
                <w:lang w:val="el-GR"/>
              </w:rPr>
              <w:t>/</w:t>
            </w:r>
            <w:r w:rsidR="002B1F64" w:rsidRPr="00A51D41">
              <w:rPr>
                <w:sz w:val="20"/>
                <w:lang w:val="en-GB"/>
              </w:rPr>
              <w:t>kg</w:t>
            </w:r>
          </w:p>
        </w:tc>
      </w:tr>
      <w:tr w:rsidR="002B1F64" w:rsidRPr="000331E3" w14:paraId="0FD98500" w14:textId="77777777" w:rsidTr="002B1F64">
        <w:tc>
          <w:tcPr>
            <w:tcW w:w="567" w:type="dxa"/>
          </w:tcPr>
          <w:p w14:paraId="3F1950AA" w14:textId="77777777" w:rsidR="002B1F64" w:rsidRPr="009F70B1" w:rsidRDefault="002B1F64" w:rsidP="002B1F64">
            <w:pPr>
              <w:rPr>
                <w:sz w:val="20"/>
                <w:lang w:val="el-GR"/>
              </w:rPr>
            </w:pPr>
          </w:p>
        </w:tc>
        <w:tc>
          <w:tcPr>
            <w:tcW w:w="1842" w:type="dxa"/>
          </w:tcPr>
          <w:p w14:paraId="4938694B" w14:textId="77777777" w:rsidR="002B1F64" w:rsidRPr="009F70B1" w:rsidRDefault="002B1F64" w:rsidP="002B1F64">
            <w:pPr>
              <w:rPr>
                <w:sz w:val="20"/>
                <w:lang w:val="el-GR"/>
              </w:rPr>
            </w:pPr>
          </w:p>
        </w:tc>
        <w:tc>
          <w:tcPr>
            <w:tcW w:w="1418" w:type="dxa"/>
          </w:tcPr>
          <w:p w14:paraId="142C2C6E" w14:textId="539FB90F" w:rsidR="002B1F64" w:rsidRPr="002B1F64" w:rsidRDefault="002B1F64" w:rsidP="002B1F64">
            <w:pPr>
              <w:rPr>
                <w:sz w:val="20"/>
                <w:lang w:val="en-GB"/>
              </w:rPr>
            </w:pPr>
            <w:r w:rsidRPr="002B1F64">
              <w:rPr>
                <w:sz w:val="20"/>
                <w:lang w:val="en-GB"/>
              </w:rPr>
              <w:t xml:space="preserve">- </w:t>
            </w:r>
            <w:r w:rsidR="003E53F2">
              <w:rPr>
                <w:sz w:val="20"/>
                <w:lang w:val="el-GR"/>
              </w:rPr>
              <w:t>δέρμα</w:t>
            </w:r>
          </w:p>
        </w:tc>
        <w:tc>
          <w:tcPr>
            <w:tcW w:w="5812" w:type="dxa"/>
          </w:tcPr>
          <w:p w14:paraId="7DB124B1" w14:textId="158B2729" w:rsidR="002B1F64" w:rsidRPr="002A780A" w:rsidRDefault="002B1F64" w:rsidP="002B1F64">
            <w:pPr>
              <w:spacing w:after="120"/>
              <w:rPr>
                <w:sz w:val="20"/>
                <w:lang w:val="el-GR"/>
              </w:rPr>
            </w:pPr>
            <w:r w:rsidRPr="00A51D41">
              <w:rPr>
                <w:sz w:val="20"/>
              </w:rPr>
              <w:t>LD</w:t>
            </w:r>
            <w:r w:rsidRPr="002A780A">
              <w:rPr>
                <w:sz w:val="20"/>
                <w:vertAlign w:val="subscript"/>
                <w:lang w:val="el-GR"/>
              </w:rPr>
              <w:t>50</w:t>
            </w:r>
            <w:r w:rsidRPr="002A780A">
              <w:rPr>
                <w:sz w:val="20"/>
                <w:lang w:val="el-GR"/>
              </w:rPr>
              <w:t xml:space="preserve">, </w:t>
            </w:r>
            <w:r w:rsidR="00A51D41" w:rsidRPr="002A780A">
              <w:rPr>
                <w:sz w:val="20"/>
                <w:lang w:val="el-GR"/>
              </w:rPr>
              <w:t xml:space="preserve">δερματικό, </w:t>
            </w:r>
            <w:r w:rsidR="00A51D41" w:rsidRPr="00A51D41">
              <w:rPr>
                <w:sz w:val="20"/>
                <w:lang w:val="el-GR"/>
              </w:rPr>
              <w:t>αρουραίος</w:t>
            </w:r>
            <w:r w:rsidRPr="002A780A">
              <w:rPr>
                <w:sz w:val="20"/>
                <w:lang w:val="el-GR"/>
              </w:rPr>
              <w:t xml:space="preserve">: &gt; 2000 </w:t>
            </w:r>
            <w:r w:rsidRPr="00A51D41">
              <w:rPr>
                <w:sz w:val="20"/>
              </w:rPr>
              <w:t>mg</w:t>
            </w:r>
            <w:r w:rsidRPr="002A780A">
              <w:rPr>
                <w:sz w:val="20"/>
                <w:lang w:val="el-GR"/>
              </w:rPr>
              <w:t>/</w:t>
            </w:r>
            <w:r w:rsidRPr="00A51D41">
              <w:rPr>
                <w:sz w:val="20"/>
              </w:rPr>
              <w:t>kg</w:t>
            </w:r>
            <w:r w:rsidRPr="002A780A">
              <w:rPr>
                <w:sz w:val="20"/>
                <w:lang w:val="el-GR"/>
              </w:rPr>
              <w:t xml:space="preserve"> *</w:t>
            </w:r>
          </w:p>
        </w:tc>
      </w:tr>
      <w:tr w:rsidR="002B1F64" w:rsidRPr="000331E3" w14:paraId="714FB847" w14:textId="77777777" w:rsidTr="002B1F64">
        <w:trPr>
          <w:cantSplit/>
        </w:trPr>
        <w:tc>
          <w:tcPr>
            <w:tcW w:w="567" w:type="dxa"/>
          </w:tcPr>
          <w:p w14:paraId="26D01DA7" w14:textId="77777777" w:rsidR="002B1F64" w:rsidRPr="002A780A" w:rsidRDefault="002B1F64" w:rsidP="002B1F64">
            <w:pPr>
              <w:rPr>
                <w:sz w:val="20"/>
                <w:lang w:val="el-GR"/>
              </w:rPr>
            </w:pPr>
          </w:p>
        </w:tc>
        <w:tc>
          <w:tcPr>
            <w:tcW w:w="1842" w:type="dxa"/>
          </w:tcPr>
          <w:p w14:paraId="190E628B" w14:textId="77777777" w:rsidR="002B1F64" w:rsidRPr="002A780A" w:rsidRDefault="002B1F64" w:rsidP="002B1F64">
            <w:pPr>
              <w:rPr>
                <w:sz w:val="20"/>
                <w:lang w:val="el-GR"/>
              </w:rPr>
            </w:pPr>
          </w:p>
        </w:tc>
        <w:tc>
          <w:tcPr>
            <w:tcW w:w="1418" w:type="dxa"/>
          </w:tcPr>
          <w:p w14:paraId="57E71DED" w14:textId="13A66716" w:rsidR="002B1F64" w:rsidRPr="002B1F64" w:rsidRDefault="002B1F64" w:rsidP="002B1F64">
            <w:pPr>
              <w:rPr>
                <w:sz w:val="20"/>
                <w:lang w:val="en-GB"/>
              </w:rPr>
            </w:pPr>
            <w:r w:rsidRPr="002B1F64">
              <w:rPr>
                <w:sz w:val="20"/>
                <w:lang w:val="en-GB"/>
              </w:rPr>
              <w:t xml:space="preserve">- </w:t>
            </w:r>
            <w:r w:rsidR="00640CE6" w:rsidRPr="00E1162D">
              <w:rPr>
                <w:sz w:val="20"/>
                <w:lang w:val="en-GB"/>
              </w:rPr>
              <w:t>εισπνοή</w:t>
            </w:r>
          </w:p>
        </w:tc>
        <w:tc>
          <w:tcPr>
            <w:tcW w:w="5812" w:type="dxa"/>
          </w:tcPr>
          <w:p w14:paraId="5873E61C" w14:textId="13C66BE9" w:rsidR="002B1F64" w:rsidRPr="003566EC" w:rsidRDefault="002B1F64" w:rsidP="002B1F64">
            <w:pPr>
              <w:rPr>
                <w:sz w:val="20"/>
                <w:highlight w:val="yellow"/>
                <w:lang w:val="el-GR"/>
              </w:rPr>
            </w:pPr>
            <w:r w:rsidRPr="003566EC">
              <w:rPr>
                <w:sz w:val="20"/>
                <w:lang w:val="de-DE"/>
              </w:rPr>
              <w:t>LC</w:t>
            </w:r>
            <w:r w:rsidRPr="003566EC">
              <w:rPr>
                <w:sz w:val="20"/>
                <w:vertAlign w:val="subscript"/>
                <w:lang w:val="el-GR"/>
              </w:rPr>
              <w:t>50</w:t>
            </w:r>
            <w:r w:rsidRPr="003566EC">
              <w:rPr>
                <w:sz w:val="20"/>
                <w:lang w:val="el-GR"/>
              </w:rPr>
              <w:t xml:space="preserve">, </w:t>
            </w:r>
            <w:r w:rsidR="003566EC" w:rsidRPr="003566EC">
              <w:rPr>
                <w:sz w:val="20"/>
                <w:lang w:val="el-GR"/>
              </w:rPr>
              <w:t>εισπνοή, αρουραίος</w:t>
            </w:r>
            <w:r w:rsidRPr="003566EC">
              <w:rPr>
                <w:sz w:val="20"/>
                <w:lang w:val="el-GR"/>
              </w:rPr>
              <w:t xml:space="preserve">: &gt; 5 </w:t>
            </w:r>
            <w:r w:rsidRPr="003566EC">
              <w:rPr>
                <w:sz w:val="20"/>
                <w:lang w:val="de-DE"/>
              </w:rPr>
              <w:t>mg</w:t>
            </w:r>
            <w:r w:rsidRPr="003566EC">
              <w:rPr>
                <w:sz w:val="20"/>
                <w:lang w:val="el-GR"/>
              </w:rPr>
              <w:t>/</w:t>
            </w:r>
            <w:r w:rsidRPr="003566EC">
              <w:rPr>
                <w:sz w:val="20"/>
                <w:lang w:val="de-DE"/>
              </w:rPr>
              <w:t>l</w:t>
            </w:r>
            <w:r w:rsidRPr="003566EC">
              <w:rPr>
                <w:sz w:val="20"/>
                <w:lang w:val="el-GR"/>
              </w:rPr>
              <w:t xml:space="preserve"> *</w:t>
            </w:r>
          </w:p>
        </w:tc>
      </w:tr>
      <w:tr w:rsidR="002B1F64" w:rsidRPr="000331E3" w14:paraId="722BF463" w14:textId="77777777" w:rsidTr="002B1F64">
        <w:trPr>
          <w:cantSplit/>
        </w:trPr>
        <w:tc>
          <w:tcPr>
            <w:tcW w:w="567" w:type="dxa"/>
          </w:tcPr>
          <w:p w14:paraId="1A5D8284" w14:textId="77777777" w:rsidR="002B1F64" w:rsidRPr="003566EC" w:rsidRDefault="002B1F64" w:rsidP="002B1F64">
            <w:pPr>
              <w:rPr>
                <w:sz w:val="12"/>
                <w:szCs w:val="12"/>
                <w:lang w:val="el-GR"/>
              </w:rPr>
            </w:pPr>
          </w:p>
        </w:tc>
        <w:tc>
          <w:tcPr>
            <w:tcW w:w="1842" w:type="dxa"/>
          </w:tcPr>
          <w:p w14:paraId="1064CC36" w14:textId="77777777" w:rsidR="002B1F64" w:rsidRPr="003566EC" w:rsidRDefault="002B1F64" w:rsidP="002B1F64">
            <w:pPr>
              <w:rPr>
                <w:sz w:val="12"/>
                <w:szCs w:val="12"/>
                <w:lang w:val="el-GR"/>
              </w:rPr>
            </w:pPr>
          </w:p>
        </w:tc>
        <w:tc>
          <w:tcPr>
            <w:tcW w:w="1418" w:type="dxa"/>
          </w:tcPr>
          <w:p w14:paraId="05FAE752" w14:textId="77777777" w:rsidR="002B1F64" w:rsidRPr="003566EC" w:rsidRDefault="002B1F64" w:rsidP="002B1F64">
            <w:pPr>
              <w:rPr>
                <w:sz w:val="12"/>
                <w:szCs w:val="12"/>
                <w:lang w:val="el-GR"/>
              </w:rPr>
            </w:pPr>
          </w:p>
        </w:tc>
        <w:tc>
          <w:tcPr>
            <w:tcW w:w="5812" w:type="dxa"/>
          </w:tcPr>
          <w:p w14:paraId="0588F502" w14:textId="77777777" w:rsidR="002B1F64" w:rsidRPr="003566EC" w:rsidRDefault="002B1F64" w:rsidP="002B1F64">
            <w:pPr>
              <w:rPr>
                <w:sz w:val="12"/>
                <w:szCs w:val="12"/>
                <w:lang w:val="el-GR"/>
              </w:rPr>
            </w:pPr>
          </w:p>
        </w:tc>
      </w:tr>
      <w:tr w:rsidR="002B1F64" w:rsidRPr="000331E3" w14:paraId="72E1E347" w14:textId="77777777" w:rsidTr="002B1F64">
        <w:trPr>
          <w:cantSplit/>
        </w:trPr>
        <w:tc>
          <w:tcPr>
            <w:tcW w:w="567" w:type="dxa"/>
          </w:tcPr>
          <w:p w14:paraId="1B4B6FAE" w14:textId="77777777" w:rsidR="002B1F64" w:rsidRPr="003566EC" w:rsidRDefault="002B1F64" w:rsidP="002B1F64">
            <w:pPr>
              <w:rPr>
                <w:sz w:val="20"/>
                <w:lang w:val="el-GR"/>
              </w:rPr>
            </w:pPr>
          </w:p>
        </w:tc>
        <w:tc>
          <w:tcPr>
            <w:tcW w:w="1842" w:type="dxa"/>
          </w:tcPr>
          <w:p w14:paraId="38082779" w14:textId="77777777" w:rsidR="002B1F64" w:rsidRPr="003566EC" w:rsidRDefault="002B1F64" w:rsidP="002B1F64">
            <w:pPr>
              <w:rPr>
                <w:sz w:val="20"/>
                <w:lang w:val="el-GR"/>
              </w:rPr>
            </w:pPr>
          </w:p>
        </w:tc>
        <w:tc>
          <w:tcPr>
            <w:tcW w:w="1418" w:type="dxa"/>
          </w:tcPr>
          <w:p w14:paraId="2BDF2ED1" w14:textId="77777777" w:rsidR="002B1F64" w:rsidRPr="003566EC" w:rsidRDefault="002B1F64" w:rsidP="002B1F64">
            <w:pPr>
              <w:rPr>
                <w:sz w:val="20"/>
                <w:lang w:val="el-GR"/>
              </w:rPr>
            </w:pPr>
          </w:p>
        </w:tc>
        <w:tc>
          <w:tcPr>
            <w:tcW w:w="5812" w:type="dxa"/>
          </w:tcPr>
          <w:p w14:paraId="5222AA5D" w14:textId="77777777" w:rsidR="002B1F64" w:rsidRDefault="006F2F7A" w:rsidP="002B1F64">
            <w:pPr>
              <w:rPr>
                <w:sz w:val="20"/>
                <w:lang w:val="el-GR"/>
              </w:rPr>
            </w:pPr>
            <w:r w:rsidRPr="006F2F7A">
              <w:rPr>
                <w:sz w:val="20"/>
                <w:lang w:val="el-GR"/>
              </w:rPr>
              <w:t xml:space="preserve">Η ουσία φαίνεται να είναι πιο τοξική για τον άνθρωπο. Η ελάχιστη θανατηφόρα δόση για ανθρώπους με λήψη </w:t>
            </w:r>
            <w:r>
              <w:rPr>
                <w:sz w:val="20"/>
                <w:lang w:val="el-GR"/>
              </w:rPr>
              <w:t xml:space="preserve">από το στόματο </w:t>
            </w:r>
            <w:r w:rsidRPr="006F2F7A">
              <w:rPr>
                <w:sz w:val="20"/>
                <w:lang w:val="el-GR"/>
              </w:rPr>
              <w:t xml:space="preserve">εκτιμήθηκε σε περίπου 1300 </w:t>
            </w:r>
            <w:r w:rsidRPr="006F2F7A">
              <w:rPr>
                <w:sz w:val="20"/>
                <w:lang w:val="en-US"/>
              </w:rPr>
              <w:t>mg</w:t>
            </w:r>
            <w:r w:rsidRPr="006F2F7A">
              <w:rPr>
                <w:sz w:val="20"/>
                <w:lang w:val="el-GR"/>
              </w:rPr>
              <w:t xml:space="preserve"> / </w:t>
            </w:r>
            <w:r w:rsidRPr="006F2F7A">
              <w:rPr>
                <w:sz w:val="20"/>
                <w:lang w:val="en-US"/>
              </w:rPr>
              <w:t>kg</w:t>
            </w:r>
            <w:r w:rsidRPr="006F2F7A">
              <w:rPr>
                <w:sz w:val="20"/>
                <w:lang w:val="el-GR"/>
              </w:rPr>
              <w:t>.</w:t>
            </w:r>
          </w:p>
          <w:p w14:paraId="0D50E15A" w14:textId="4A2D97BA" w:rsidR="006F2F7A" w:rsidRPr="006F2F7A" w:rsidRDefault="006F2F7A" w:rsidP="002B1F64">
            <w:pPr>
              <w:rPr>
                <w:sz w:val="20"/>
                <w:lang w:val="el-GR"/>
              </w:rPr>
            </w:pPr>
          </w:p>
        </w:tc>
      </w:tr>
      <w:tr w:rsidR="002B1F64" w:rsidRPr="002B1F64" w14:paraId="3476F792" w14:textId="77777777" w:rsidTr="002B1F64">
        <w:tc>
          <w:tcPr>
            <w:tcW w:w="567" w:type="dxa"/>
          </w:tcPr>
          <w:p w14:paraId="5ED913BA" w14:textId="77777777" w:rsidR="002B1F64" w:rsidRPr="006F2F7A" w:rsidRDefault="002B1F64" w:rsidP="002B1F64">
            <w:pPr>
              <w:rPr>
                <w:sz w:val="20"/>
                <w:lang w:val="el-GR"/>
              </w:rPr>
            </w:pPr>
          </w:p>
        </w:tc>
        <w:tc>
          <w:tcPr>
            <w:tcW w:w="3260" w:type="dxa"/>
            <w:gridSpan w:val="2"/>
          </w:tcPr>
          <w:p w14:paraId="48D6A701" w14:textId="06A71667" w:rsidR="002B1F64" w:rsidRPr="002B1F64" w:rsidRDefault="00D57C77" w:rsidP="002B1F64">
            <w:pPr>
              <w:tabs>
                <w:tab w:val="left" w:leader="dot" w:pos="2835"/>
              </w:tabs>
              <w:rPr>
                <w:sz w:val="20"/>
                <w:lang w:val="en-GB"/>
              </w:rPr>
            </w:pPr>
            <w:r w:rsidRPr="00D57C77">
              <w:rPr>
                <w:sz w:val="20"/>
                <w:lang w:val="en-GB"/>
              </w:rPr>
              <w:t>Διάβρωση / ερεθισμός του δέρματος</w:t>
            </w:r>
          </w:p>
        </w:tc>
        <w:tc>
          <w:tcPr>
            <w:tcW w:w="5812" w:type="dxa"/>
          </w:tcPr>
          <w:p w14:paraId="6DD1A26F" w14:textId="6E50ED77" w:rsidR="002B1F64" w:rsidRPr="00D57C77" w:rsidRDefault="006F2F7A" w:rsidP="002B1F64">
            <w:pPr>
              <w:rPr>
                <w:sz w:val="20"/>
                <w:lang w:val="en-US"/>
              </w:rPr>
            </w:pPr>
            <w:r w:rsidRPr="006F2F7A">
              <w:rPr>
                <w:sz w:val="20"/>
                <w:lang w:val="el-GR"/>
              </w:rPr>
              <w:t>Μπορεί να προκαλέσει ήπιο δερματικό ερεθισμό</w:t>
            </w:r>
            <w:r w:rsidR="002B1F64" w:rsidRPr="006F2F7A">
              <w:rPr>
                <w:sz w:val="20"/>
                <w:lang w:val="el-GR"/>
              </w:rPr>
              <w:t xml:space="preserve">. </w:t>
            </w:r>
            <w:r w:rsidR="002B1F64" w:rsidRPr="00D57C77">
              <w:rPr>
                <w:sz w:val="20"/>
                <w:lang w:val="en-US"/>
              </w:rPr>
              <w:t>*</w:t>
            </w:r>
          </w:p>
          <w:p w14:paraId="1E516AB2" w14:textId="77777777" w:rsidR="002B1F64" w:rsidRPr="00D57C77" w:rsidRDefault="002B1F64" w:rsidP="002B1F64">
            <w:pPr>
              <w:rPr>
                <w:sz w:val="20"/>
                <w:lang w:val="en-US"/>
              </w:rPr>
            </w:pPr>
          </w:p>
        </w:tc>
      </w:tr>
      <w:tr w:rsidR="002B1F64" w:rsidRPr="002B1F64" w14:paraId="783A3F50" w14:textId="77777777" w:rsidTr="002B1F64">
        <w:tc>
          <w:tcPr>
            <w:tcW w:w="567" w:type="dxa"/>
          </w:tcPr>
          <w:p w14:paraId="53046BC3" w14:textId="77777777" w:rsidR="002B1F64" w:rsidRPr="00D57C77" w:rsidRDefault="002B1F64" w:rsidP="002B1F64">
            <w:pPr>
              <w:rPr>
                <w:sz w:val="20"/>
                <w:lang w:val="en-US"/>
              </w:rPr>
            </w:pPr>
          </w:p>
        </w:tc>
        <w:tc>
          <w:tcPr>
            <w:tcW w:w="3260" w:type="dxa"/>
            <w:gridSpan w:val="2"/>
          </w:tcPr>
          <w:p w14:paraId="4C9C5556" w14:textId="77777777" w:rsidR="002B1F64" w:rsidRDefault="00FE5F9C" w:rsidP="002B1F64">
            <w:pPr>
              <w:tabs>
                <w:tab w:val="left" w:leader="dot" w:pos="2835"/>
              </w:tabs>
              <w:rPr>
                <w:sz w:val="20"/>
                <w:lang w:val="el-GR"/>
              </w:rPr>
            </w:pPr>
            <w:r w:rsidRPr="00FE5F9C">
              <w:rPr>
                <w:sz w:val="20"/>
                <w:lang w:val="el-GR"/>
              </w:rPr>
              <w:t>Σοβαρή βλάβη / ερεθισμός των ματιών</w:t>
            </w:r>
          </w:p>
          <w:p w14:paraId="6BA6FBDE" w14:textId="0A6B2CA4" w:rsidR="00FE5F9C" w:rsidRPr="00FE5F9C" w:rsidRDefault="00FE5F9C" w:rsidP="002B1F64">
            <w:pPr>
              <w:tabs>
                <w:tab w:val="left" w:leader="dot" w:pos="2835"/>
              </w:tabs>
              <w:rPr>
                <w:sz w:val="20"/>
                <w:lang w:val="el-GR"/>
              </w:rPr>
            </w:pPr>
          </w:p>
        </w:tc>
        <w:tc>
          <w:tcPr>
            <w:tcW w:w="5812" w:type="dxa"/>
          </w:tcPr>
          <w:p w14:paraId="5B120276" w14:textId="0E516F8D" w:rsidR="006F2F7A" w:rsidRPr="00D57C77" w:rsidRDefault="006F2F7A" w:rsidP="006F2F7A">
            <w:pPr>
              <w:rPr>
                <w:sz w:val="20"/>
                <w:lang w:val="en-US"/>
              </w:rPr>
            </w:pPr>
            <w:r w:rsidRPr="006F2F7A">
              <w:rPr>
                <w:sz w:val="20"/>
                <w:lang w:val="el-GR"/>
              </w:rPr>
              <w:t xml:space="preserve">Μπορεί να προκαλέσει ήπια, βραχυχρόνια δυσφορία στα μάτια. </w:t>
            </w:r>
            <w:r w:rsidRPr="00D57C77">
              <w:rPr>
                <w:sz w:val="20"/>
                <w:lang w:val="en-US"/>
              </w:rPr>
              <w:t>*</w:t>
            </w:r>
          </w:p>
          <w:p w14:paraId="689005C5" w14:textId="4BD7735F" w:rsidR="002B1F64" w:rsidRPr="006F2F7A" w:rsidRDefault="002B1F64" w:rsidP="002B1F64">
            <w:pPr>
              <w:rPr>
                <w:sz w:val="20"/>
                <w:lang w:val="el-GR"/>
              </w:rPr>
            </w:pPr>
          </w:p>
        </w:tc>
      </w:tr>
      <w:tr w:rsidR="002B1F64" w:rsidRPr="002B1F64" w14:paraId="24E0FEEC" w14:textId="77777777" w:rsidTr="002B1F64">
        <w:tc>
          <w:tcPr>
            <w:tcW w:w="567" w:type="dxa"/>
          </w:tcPr>
          <w:p w14:paraId="6D9BEB5A" w14:textId="77777777" w:rsidR="002B1F64" w:rsidRPr="006F2F7A" w:rsidRDefault="002B1F64" w:rsidP="002B1F64">
            <w:pPr>
              <w:rPr>
                <w:sz w:val="20"/>
                <w:lang w:val="el-GR"/>
              </w:rPr>
            </w:pPr>
          </w:p>
        </w:tc>
        <w:tc>
          <w:tcPr>
            <w:tcW w:w="3260" w:type="dxa"/>
            <w:gridSpan w:val="2"/>
          </w:tcPr>
          <w:p w14:paraId="11A0CF50" w14:textId="20E84DF5" w:rsidR="002B1F64" w:rsidRPr="002B1F64" w:rsidRDefault="00FE5F9C" w:rsidP="002B1F64">
            <w:pPr>
              <w:tabs>
                <w:tab w:val="left" w:leader="dot" w:pos="2836"/>
              </w:tabs>
              <w:rPr>
                <w:sz w:val="20"/>
                <w:lang w:val="en-GB"/>
              </w:rPr>
            </w:pPr>
            <w:r w:rsidRPr="00FE5F9C">
              <w:rPr>
                <w:sz w:val="20"/>
                <w:lang w:val="en-GB"/>
              </w:rPr>
              <w:t>Αναπνευστική ή δερματική ευαισθητοποίηση</w:t>
            </w:r>
          </w:p>
        </w:tc>
        <w:tc>
          <w:tcPr>
            <w:tcW w:w="5812" w:type="dxa"/>
          </w:tcPr>
          <w:p w14:paraId="328A0ACF" w14:textId="74CD75CC" w:rsidR="006F2F7A" w:rsidRPr="00D57C77" w:rsidRDefault="006F2F7A" w:rsidP="006F2F7A">
            <w:pPr>
              <w:rPr>
                <w:sz w:val="20"/>
                <w:lang w:val="en-US"/>
              </w:rPr>
            </w:pPr>
            <w:r w:rsidRPr="006F2F7A">
              <w:rPr>
                <w:sz w:val="20"/>
                <w:lang w:val="el-GR"/>
              </w:rPr>
              <w:t xml:space="preserve">Από </w:t>
            </w:r>
            <w:r>
              <w:rPr>
                <w:sz w:val="20"/>
                <w:lang w:val="el-GR"/>
              </w:rPr>
              <w:t xml:space="preserve">τη </w:t>
            </w:r>
            <w:r w:rsidRPr="006F2F7A">
              <w:rPr>
                <w:sz w:val="20"/>
                <w:lang w:val="el-GR"/>
              </w:rPr>
              <w:t xml:space="preserve">γνώση μας, δεν έχουν αναφερθεί ενδείξεις αναπνευστικής ή δερματικής ευαισθητοποίησης. </w:t>
            </w:r>
            <w:r w:rsidRPr="00D57C77">
              <w:rPr>
                <w:sz w:val="20"/>
                <w:lang w:val="en-US"/>
              </w:rPr>
              <w:t>*</w:t>
            </w:r>
          </w:p>
          <w:p w14:paraId="2BF2AAE0" w14:textId="77777777" w:rsidR="002B1F64" w:rsidRDefault="002B1F64" w:rsidP="002B1F64">
            <w:pPr>
              <w:rPr>
                <w:sz w:val="20"/>
                <w:lang w:val="el-GR"/>
              </w:rPr>
            </w:pPr>
          </w:p>
          <w:p w14:paraId="1FE164B4" w14:textId="33C51CE7" w:rsidR="006F2F7A" w:rsidRPr="006F2F7A" w:rsidRDefault="006F2F7A" w:rsidP="002B1F64">
            <w:pPr>
              <w:rPr>
                <w:sz w:val="20"/>
                <w:lang w:val="el-GR"/>
              </w:rPr>
            </w:pPr>
          </w:p>
        </w:tc>
      </w:tr>
      <w:tr w:rsidR="00C16D35" w:rsidRPr="002B1F64" w14:paraId="20798AAB" w14:textId="77777777" w:rsidTr="00B77B07">
        <w:tc>
          <w:tcPr>
            <w:tcW w:w="567" w:type="dxa"/>
          </w:tcPr>
          <w:p w14:paraId="66A059AE" w14:textId="77777777" w:rsidR="00C16D35" w:rsidRPr="006F2F7A" w:rsidRDefault="00C16D35" w:rsidP="00B77B07">
            <w:pPr>
              <w:rPr>
                <w:rFonts w:eastAsia="Calibri"/>
                <w:sz w:val="20"/>
                <w:lang w:val="el-GR" w:eastAsia="en-US"/>
              </w:rPr>
            </w:pPr>
          </w:p>
        </w:tc>
        <w:tc>
          <w:tcPr>
            <w:tcW w:w="9072" w:type="dxa"/>
            <w:gridSpan w:val="3"/>
          </w:tcPr>
          <w:p w14:paraId="309D6006" w14:textId="77777777" w:rsidR="00C16D35" w:rsidRPr="002B1F64" w:rsidRDefault="00C16D35" w:rsidP="00B77B07">
            <w:pPr>
              <w:rPr>
                <w:rFonts w:eastAsia="Calibri"/>
                <w:i/>
                <w:sz w:val="22"/>
                <w:szCs w:val="22"/>
                <w:u w:val="single"/>
                <w:lang w:val="en-GB" w:eastAsia="en-US"/>
              </w:rPr>
            </w:pPr>
            <w:r w:rsidRPr="002B1F64">
              <w:rPr>
                <w:rFonts w:eastAsia="Calibri"/>
                <w:i/>
                <w:sz w:val="22"/>
                <w:szCs w:val="22"/>
                <w:u w:val="single"/>
                <w:lang w:val="en-GB" w:eastAsia="en-US"/>
              </w:rPr>
              <w:t>Benzenesulfonic acid, C10-13-alkyl derivs., calcium salts</w:t>
            </w:r>
          </w:p>
        </w:tc>
      </w:tr>
      <w:tr w:rsidR="00C16D35" w:rsidRPr="003F1690" w14:paraId="2E064973" w14:textId="77777777" w:rsidTr="00B77B07">
        <w:tc>
          <w:tcPr>
            <w:tcW w:w="567" w:type="dxa"/>
          </w:tcPr>
          <w:p w14:paraId="71C97658" w14:textId="77777777" w:rsidR="00C16D35" w:rsidRPr="002B1F64" w:rsidRDefault="00C16D35" w:rsidP="00B77B07">
            <w:pPr>
              <w:rPr>
                <w:rFonts w:eastAsia="Calibri"/>
                <w:sz w:val="20"/>
                <w:lang w:val="en-GB" w:eastAsia="en-US"/>
              </w:rPr>
            </w:pPr>
          </w:p>
        </w:tc>
        <w:tc>
          <w:tcPr>
            <w:tcW w:w="3260" w:type="dxa"/>
            <w:gridSpan w:val="2"/>
          </w:tcPr>
          <w:p w14:paraId="58CDFEF6" w14:textId="069CA3BB" w:rsidR="00C16D35" w:rsidRPr="002B1F64" w:rsidRDefault="001B1F7A" w:rsidP="00B77B07">
            <w:pPr>
              <w:tabs>
                <w:tab w:val="left" w:leader="dot" w:pos="2836"/>
              </w:tabs>
              <w:rPr>
                <w:rFonts w:eastAsia="Calibri"/>
                <w:sz w:val="20"/>
                <w:lang w:val="en-GB" w:eastAsia="en-US"/>
              </w:rPr>
            </w:pPr>
            <w:r w:rsidRPr="001B1F7A">
              <w:rPr>
                <w:rFonts w:eastAsia="Calibri"/>
                <w:sz w:val="20"/>
                <w:lang w:val="en-GB" w:eastAsia="en-US"/>
              </w:rPr>
              <w:t>Τοξικοκινητική, μεταβολισμός και κατανομή</w:t>
            </w:r>
          </w:p>
        </w:tc>
        <w:tc>
          <w:tcPr>
            <w:tcW w:w="5812" w:type="dxa"/>
          </w:tcPr>
          <w:p w14:paraId="372882BD" w14:textId="214F2ED9" w:rsidR="00C16D35" w:rsidRDefault="001B1F7A" w:rsidP="00B77B07">
            <w:pPr>
              <w:rPr>
                <w:rFonts w:eastAsia="Calibri"/>
                <w:sz w:val="20"/>
                <w:lang w:val="el-GR" w:eastAsia="en-US"/>
              </w:rPr>
            </w:pPr>
            <w:r w:rsidRPr="001B1F7A">
              <w:rPr>
                <w:rFonts w:eastAsia="Calibri"/>
                <w:sz w:val="20"/>
                <w:lang w:val="el-GR" w:eastAsia="en-US"/>
              </w:rPr>
              <w:t>Η ουσία απορροφάται εύκολα από τη γαστρεντερική οδό και εκκρίνεται γρήγορα με τους μεταβολίτες της, κυρίως στα ούρα.</w:t>
            </w:r>
            <w:r w:rsidRPr="006F2F7A">
              <w:rPr>
                <w:sz w:val="20"/>
                <w:lang w:val="el-GR"/>
              </w:rPr>
              <w:t xml:space="preserve"> </w:t>
            </w:r>
            <w:r w:rsidRPr="00FE5F9C">
              <w:rPr>
                <w:sz w:val="20"/>
                <w:lang w:val="en-US"/>
              </w:rPr>
              <w:t>*</w:t>
            </w:r>
          </w:p>
          <w:p w14:paraId="2D12319E" w14:textId="4744D83D" w:rsidR="001B1F7A" w:rsidRPr="001B1F7A" w:rsidRDefault="001B1F7A" w:rsidP="00B77B07">
            <w:pPr>
              <w:rPr>
                <w:rFonts w:eastAsia="Calibri"/>
                <w:sz w:val="20"/>
                <w:lang w:val="el-GR" w:eastAsia="en-US"/>
              </w:rPr>
            </w:pPr>
          </w:p>
        </w:tc>
      </w:tr>
      <w:tr w:rsidR="00C16D35" w:rsidRPr="000331E3" w14:paraId="630A7A5D" w14:textId="77777777" w:rsidTr="00B77B07">
        <w:tc>
          <w:tcPr>
            <w:tcW w:w="567" w:type="dxa"/>
          </w:tcPr>
          <w:p w14:paraId="423C8C75" w14:textId="77777777" w:rsidR="00C16D35" w:rsidRPr="001B1F7A" w:rsidRDefault="00C16D35" w:rsidP="00B77B07">
            <w:pPr>
              <w:rPr>
                <w:rFonts w:eastAsia="Calibri"/>
                <w:sz w:val="20"/>
                <w:lang w:val="el-GR" w:eastAsia="en-US"/>
              </w:rPr>
            </w:pPr>
          </w:p>
        </w:tc>
        <w:tc>
          <w:tcPr>
            <w:tcW w:w="3260" w:type="dxa"/>
            <w:gridSpan w:val="2"/>
          </w:tcPr>
          <w:p w14:paraId="27E52984" w14:textId="1103709A" w:rsidR="00C16D35" w:rsidRPr="002B1F64" w:rsidRDefault="00D57C77" w:rsidP="00B77B07">
            <w:pPr>
              <w:tabs>
                <w:tab w:val="left" w:leader="dot" w:pos="2836"/>
              </w:tabs>
              <w:rPr>
                <w:rFonts w:eastAsia="Calibri"/>
                <w:sz w:val="20"/>
                <w:lang w:val="en-GB" w:eastAsia="en-US"/>
              </w:rPr>
            </w:pPr>
            <w:r w:rsidRPr="00D57C77">
              <w:rPr>
                <w:rFonts w:eastAsia="Calibri"/>
                <w:sz w:val="20"/>
                <w:lang w:val="el-GR" w:eastAsia="en-US"/>
              </w:rPr>
              <w:t>Οξεία τοξικότητα</w:t>
            </w:r>
            <w:r w:rsidR="00C16D35" w:rsidRPr="002B1F64">
              <w:rPr>
                <w:rFonts w:eastAsia="Calibri"/>
                <w:sz w:val="20"/>
                <w:lang w:val="en-GB" w:eastAsia="en-US"/>
              </w:rPr>
              <w:tab/>
            </w:r>
          </w:p>
        </w:tc>
        <w:tc>
          <w:tcPr>
            <w:tcW w:w="5812" w:type="dxa"/>
          </w:tcPr>
          <w:p w14:paraId="7F0B97C1" w14:textId="77777777" w:rsidR="00A62EC3" w:rsidRDefault="001B1F7A" w:rsidP="00B77B07">
            <w:pPr>
              <w:spacing w:after="120"/>
              <w:rPr>
                <w:sz w:val="20"/>
                <w:lang w:val="el-GR"/>
              </w:rPr>
            </w:pPr>
            <w:r w:rsidRPr="001B1F7A">
              <w:rPr>
                <w:sz w:val="20"/>
                <w:lang w:val="el-GR"/>
              </w:rPr>
              <w:t xml:space="preserve">Η ουσία δεν θεωρείται επιβλαβής με μία μόνο έκθεση. * </w:t>
            </w:r>
          </w:p>
          <w:p w14:paraId="1D766B98" w14:textId="7707BDDC" w:rsidR="00C16D35" w:rsidRPr="001B1F7A" w:rsidRDefault="001B1F7A" w:rsidP="00B77B07">
            <w:pPr>
              <w:spacing w:after="120"/>
              <w:rPr>
                <w:rFonts w:eastAsia="Calibri"/>
                <w:sz w:val="20"/>
                <w:lang w:val="el-GR" w:eastAsia="en-US"/>
              </w:rPr>
            </w:pPr>
            <w:r w:rsidRPr="001B1F7A">
              <w:rPr>
                <w:sz w:val="20"/>
                <w:lang w:val="el-GR"/>
              </w:rPr>
              <w:t>Στην ουσία έχουν μετρηθεί τα ακόλουθα:</w:t>
            </w:r>
          </w:p>
        </w:tc>
      </w:tr>
      <w:tr w:rsidR="00C16D35" w:rsidRPr="000331E3" w14:paraId="1EF5AA01" w14:textId="77777777" w:rsidTr="00B77B07">
        <w:trPr>
          <w:cantSplit/>
        </w:trPr>
        <w:tc>
          <w:tcPr>
            <w:tcW w:w="567" w:type="dxa"/>
          </w:tcPr>
          <w:p w14:paraId="24051AF4" w14:textId="77777777" w:rsidR="00C16D35" w:rsidRPr="001B1F7A" w:rsidRDefault="00C16D35" w:rsidP="00B77B07">
            <w:pPr>
              <w:rPr>
                <w:rFonts w:eastAsia="Calibri"/>
                <w:sz w:val="20"/>
                <w:lang w:val="el-GR" w:eastAsia="en-US"/>
              </w:rPr>
            </w:pPr>
          </w:p>
        </w:tc>
        <w:tc>
          <w:tcPr>
            <w:tcW w:w="1842" w:type="dxa"/>
          </w:tcPr>
          <w:p w14:paraId="72E7BBF5" w14:textId="2D9BF4DB" w:rsidR="00C16D35" w:rsidRPr="002B1F64" w:rsidRDefault="00A70FFC" w:rsidP="00B77B07">
            <w:pPr>
              <w:rPr>
                <w:rFonts w:eastAsia="Calibri"/>
                <w:sz w:val="20"/>
                <w:lang w:val="en-GB" w:eastAsia="en-US"/>
              </w:rPr>
            </w:pPr>
            <w:r w:rsidRPr="00A70FFC">
              <w:rPr>
                <w:rFonts w:eastAsia="Calibri"/>
                <w:sz w:val="20"/>
                <w:lang w:val="en-GB" w:eastAsia="en-US"/>
              </w:rPr>
              <w:t>Διαδρομή (ες) εισόδου</w:t>
            </w:r>
          </w:p>
        </w:tc>
        <w:tc>
          <w:tcPr>
            <w:tcW w:w="1418" w:type="dxa"/>
          </w:tcPr>
          <w:p w14:paraId="3F22A47C" w14:textId="3F268FB4" w:rsidR="00C16D35" w:rsidRPr="002B1F64" w:rsidRDefault="00C16D35" w:rsidP="00B77B07">
            <w:pPr>
              <w:rPr>
                <w:rFonts w:eastAsia="Calibri"/>
                <w:sz w:val="20"/>
                <w:lang w:val="en-GB" w:eastAsia="en-US"/>
              </w:rPr>
            </w:pPr>
            <w:r w:rsidRPr="002B1F64">
              <w:rPr>
                <w:rFonts w:eastAsia="Calibri"/>
                <w:sz w:val="20"/>
                <w:lang w:val="en-GB" w:eastAsia="en-US"/>
              </w:rPr>
              <w:t xml:space="preserve">- </w:t>
            </w:r>
            <w:r w:rsidR="003E53F2" w:rsidRPr="00E1162D">
              <w:rPr>
                <w:sz w:val="20"/>
                <w:lang w:val="en-GB"/>
              </w:rPr>
              <w:t>κατάποση</w:t>
            </w:r>
          </w:p>
        </w:tc>
        <w:tc>
          <w:tcPr>
            <w:tcW w:w="5812" w:type="dxa"/>
          </w:tcPr>
          <w:p w14:paraId="2F0CF3E7" w14:textId="2A5E1204" w:rsidR="00C16D35" w:rsidRPr="00A51D41" w:rsidRDefault="009F70B1" w:rsidP="00B77B07">
            <w:pPr>
              <w:spacing w:after="120"/>
              <w:rPr>
                <w:rFonts w:eastAsia="Calibri"/>
                <w:sz w:val="20"/>
                <w:lang w:val="el-GR" w:eastAsia="en-US"/>
              </w:rPr>
            </w:pPr>
            <w:r w:rsidRPr="00A51D41">
              <w:rPr>
                <w:rFonts w:eastAsia="Calibri"/>
                <w:sz w:val="20"/>
                <w:lang w:val="en-GB" w:eastAsia="en-US"/>
              </w:rPr>
              <w:t>LD</w:t>
            </w:r>
            <w:r w:rsidRPr="00A51D41">
              <w:rPr>
                <w:rFonts w:eastAsia="Calibri"/>
                <w:sz w:val="20"/>
                <w:vertAlign w:val="subscript"/>
                <w:lang w:val="el-GR" w:eastAsia="en-US"/>
              </w:rPr>
              <w:t>50</w:t>
            </w:r>
            <w:r w:rsidRPr="00A51D41">
              <w:rPr>
                <w:rFonts w:eastAsia="Calibri"/>
                <w:sz w:val="20"/>
                <w:lang w:val="el-GR" w:eastAsia="en-US"/>
              </w:rPr>
              <w:t>, από το στόμα, αρουραίος</w:t>
            </w:r>
            <w:r w:rsidR="00C16D35" w:rsidRPr="00A51D41">
              <w:rPr>
                <w:rFonts w:eastAsia="Calibri"/>
                <w:sz w:val="20"/>
                <w:lang w:val="el-GR" w:eastAsia="en-US"/>
              </w:rPr>
              <w:t xml:space="preserve">: 4445 </w:t>
            </w:r>
            <w:r w:rsidR="00C16D35" w:rsidRPr="00A51D41">
              <w:rPr>
                <w:rFonts w:eastAsia="Calibri"/>
                <w:sz w:val="20"/>
                <w:lang w:val="en-GB" w:eastAsia="en-US"/>
              </w:rPr>
              <w:t>mg</w:t>
            </w:r>
            <w:r w:rsidR="00C16D35" w:rsidRPr="00A51D41">
              <w:rPr>
                <w:rFonts w:eastAsia="Calibri"/>
                <w:sz w:val="20"/>
                <w:lang w:val="el-GR" w:eastAsia="en-US"/>
              </w:rPr>
              <w:t>/</w:t>
            </w:r>
            <w:r w:rsidR="00C16D35" w:rsidRPr="00A51D41">
              <w:rPr>
                <w:rFonts w:eastAsia="Calibri"/>
                <w:sz w:val="20"/>
                <w:lang w:val="en-GB" w:eastAsia="en-US"/>
              </w:rPr>
              <w:t>kg</w:t>
            </w:r>
          </w:p>
        </w:tc>
      </w:tr>
      <w:tr w:rsidR="00C16D35" w:rsidRPr="000331E3" w14:paraId="62265E68" w14:textId="77777777" w:rsidTr="00B77B07">
        <w:tc>
          <w:tcPr>
            <w:tcW w:w="567" w:type="dxa"/>
          </w:tcPr>
          <w:p w14:paraId="5187ADF9" w14:textId="77777777" w:rsidR="00C16D35" w:rsidRPr="009F70B1" w:rsidRDefault="00C16D35" w:rsidP="00B77B07">
            <w:pPr>
              <w:rPr>
                <w:rFonts w:eastAsia="Calibri"/>
                <w:sz w:val="20"/>
                <w:lang w:val="el-GR" w:eastAsia="en-US"/>
              </w:rPr>
            </w:pPr>
          </w:p>
        </w:tc>
        <w:tc>
          <w:tcPr>
            <w:tcW w:w="1842" w:type="dxa"/>
          </w:tcPr>
          <w:p w14:paraId="5D29F97B" w14:textId="77777777" w:rsidR="00C16D35" w:rsidRPr="009F70B1" w:rsidRDefault="00C16D35" w:rsidP="00B77B07">
            <w:pPr>
              <w:rPr>
                <w:rFonts w:eastAsia="Calibri"/>
                <w:sz w:val="20"/>
                <w:lang w:val="el-GR" w:eastAsia="en-US"/>
              </w:rPr>
            </w:pPr>
          </w:p>
        </w:tc>
        <w:tc>
          <w:tcPr>
            <w:tcW w:w="1418" w:type="dxa"/>
          </w:tcPr>
          <w:p w14:paraId="2E54BD39" w14:textId="37E655DD" w:rsidR="00C16D35" w:rsidRPr="002B1F64" w:rsidRDefault="00C16D35" w:rsidP="00B77B07">
            <w:pPr>
              <w:rPr>
                <w:rFonts w:eastAsia="Calibri"/>
                <w:sz w:val="20"/>
                <w:lang w:val="en-GB" w:eastAsia="en-US"/>
              </w:rPr>
            </w:pPr>
            <w:r w:rsidRPr="002B1F64">
              <w:rPr>
                <w:rFonts w:eastAsia="Calibri"/>
                <w:sz w:val="20"/>
                <w:lang w:val="en-GB" w:eastAsia="en-US"/>
              </w:rPr>
              <w:t xml:space="preserve">- </w:t>
            </w:r>
            <w:r w:rsidR="003E53F2">
              <w:rPr>
                <w:sz w:val="20"/>
                <w:lang w:val="el-GR"/>
              </w:rPr>
              <w:t>δέρμα</w:t>
            </w:r>
            <w:r w:rsidRPr="002B1F64">
              <w:rPr>
                <w:rFonts w:eastAsia="Calibri"/>
                <w:sz w:val="20"/>
                <w:lang w:val="en-GB" w:eastAsia="en-US"/>
              </w:rPr>
              <w:t xml:space="preserve"> </w:t>
            </w:r>
          </w:p>
        </w:tc>
        <w:tc>
          <w:tcPr>
            <w:tcW w:w="5812" w:type="dxa"/>
          </w:tcPr>
          <w:p w14:paraId="03EC0FDF" w14:textId="12449761" w:rsidR="00C16D35" w:rsidRPr="003566EC" w:rsidRDefault="00C16D35" w:rsidP="00B77B07">
            <w:pPr>
              <w:rPr>
                <w:rFonts w:eastAsia="Calibri"/>
                <w:sz w:val="20"/>
                <w:lang w:val="el-GR" w:eastAsia="en-US"/>
              </w:rPr>
            </w:pPr>
            <w:r w:rsidRPr="003566EC">
              <w:rPr>
                <w:rFonts w:eastAsia="Calibri"/>
                <w:sz w:val="20"/>
                <w:lang w:val="en-GB" w:eastAsia="en-US"/>
              </w:rPr>
              <w:t>LD</w:t>
            </w:r>
            <w:r w:rsidRPr="003566EC">
              <w:rPr>
                <w:rFonts w:eastAsia="Calibri"/>
                <w:sz w:val="20"/>
                <w:vertAlign w:val="subscript"/>
                <w:lang w:val="el-GR" w:eastAsia="en-US"/>
              </w:rPr>
              <w:t>50</w:t>
            </w:r>
            <w:r w:rsidRPr="003566EC">
              <w:rPr>
                <w:rFonts w:eastAsia="Calibri"/>
                <w:sz w:val="20"/>
                <w:lang w:val="el-GR" w:eastAsia="en-US"/>
              </w:rPr>
              <w:t xml:space="preserve">, </w:t>
            </w:r>
            <w:r w:rsidR="00A51D41" w:rsidRPr="002A780A">
              <w:rPr>
                <w:sz w:val="20"/>
                <w:lang w:val="el-GR"/>
              </w:rPr>
              <w:t xml:space="preserve">δερματικό, </w:t>
            </w:r>
            <w:r w:rsidR="00A51D41" w:rsidRPr="003566EC">
              <w:rPr>
                <w:sz w:val="20"/>
                <w:lang w:val="el-GR"/>
              </w:rPr>
              <w:t>αρουραίος</w:t>
            </w:r>
            <w:r w:rsidRPr="003566EC">
              <w:rPr>
                <w:rFonts w:eastAsia="Calibri"/>
                <w:sz w:val="20"/>
                <w:lang w:val="el-GR" w:eastAsia="en-US"/>
              </w:rPr>
              <w:t xml:space="preserve">: &gt; 2000 </w:t>
            </w:r>
            <w:r w:rsidRPr="003566EC">
              <w:rPr>
                <w:rFonts w:eastAsia="Calibri"/>
                <w:sz w:val="20"/>
                <w:lang w:val="en-GB" w:eastAsia="en-US"/>
              </w:rPr>
              <w:t>mg</w:t>
            </w:r>
            <w:r w:rsidRPr="003566EC">
              <w:rPr>
                <w:rFonts w:eastAsia="Calibri"/>
                <w:sz w:val="20"/>
                <w:lang w:val="el-GR" w:eastAsia="en-US"/>
              </w:rPr>
              <w:t>/</w:t>
            </w:r>
            <w:r w:rsidRPr="003566EC">
              <w:rPr>
                <w:rFonts w:eastAsia="Calibri"/>
                <w:sz w:val="20"/>
                <w:lang w:val="en-GB" w:eastAsia="en-US"/>
              </w:rPr>
              <w:t>kg</w:t>
            </w:r>
          </w:p>
          <w:p w14:paraId="1229A186" w14:textId="5E1D24D4" w:rsidR="00C16D35" w:rsidRPr="003566EC" w:rsidRDefault="00C16D35" w:rsidP="00B77B07">
            <w:pPr>
              <w:spacing w:after="120"/>
              <w:rPr>
                <w:rFonts w:eastAsia="Calibri"/>
                <w:sz w:val="20"/>
                <w:lang w:val="el-GR" w:eastAsia="en-US"/>
              </w:rPr>
            </w:pPr>
            <w:r w:rsidRPr="003566EC">
              <w:rPr>
                <w:rFonts w:eastAsia="Calibri"/>
                <w:sz w:val="20"/>
                <w:lang w:val="el-GR" w:eastAsia="en-US"/>
              </w:rPr>
              <w:t xml:space="preserve">         (</w:t>
            </w:r>
            <w:r w:rsidR="00A51D41" w:rsidRPr="003566EC">
              <w:rPr>
                <w:rFonts w:eastAsia="Calibri"/>
                <w:sz w:val="20"/>
                <w:lang w:val="el-GR" w:eastAsia="en-US"/>
              </w:rPr>
              <w:t>μέτρηση σε παρόμοια ουσία, μέθοδος παρόμοια με την</w:t>
            </w:r>
            <w:r w:rsidRPr="003566EC">
              <w:rPr>
                <w:rFonts w:eastAsia="Calibri"/>
                <w:sz w:val="20"/>
                <w:lang w:val="el-GR" w:eastAsia="en-US"/>
              </w:rPr>
              <w:t xml:space="preserve"> </w:t>
            </w:r>
            <w:r w:rsidRPr="003566EC">
              <w:rPr>
                <w:rFonts w:eastAsia="Calibri"/>
                <w:sz w:val="20"/>
                <w:lang w:val="en-GB" w:eastAsia="en-US"/>
              </w:rPr>
              <w:t>OECD</w:t>
            </w:r>
            <w:r w:rsidRPr="003566EC">
              <w:rPr>
                <w:rFonts w:eastAsia="Calibri"/>
                <w:sz w:val="20"/>
                <w:lang w:val="el-GR" w:eastAsia="en-US"/>
              </w:rPr>
              <w:t xml:space="preserve"> 402)</w:t>
            </w:r>
          </w:p>
        </w:tc>
      </w:tr>
      <w:tr w:rsidR="00C16D35" w:rsidRPr="000331E3" w14:paraId="29EE424A" w14:textId="77777777" w:rsidTr="00B77B07">
        <w:trPr>
          <w:cantSplit/>
        </w:trPr>
        <w:tc>
          <w:tcPr>
            <w:tcW w:w="567" w:type="dxa"/>
          </w:tcPr>
          <w:p w14:paraId="7500959E" w14:textId="77777777" w:rsidR="00C16D35" w:rsidRPr="00A51D41" w:rsidRDefault="00C16D35" w:rsidP="00B77B07">
            <w:pPr>
              <w:rPr>
                <w:rFonts w:eastAsia="Calibri"/>
                <w:sz w:val="20"/>
                <w:lang w:val="el-GR" w:eastAsia="en-US"/>
              </w:rPr>
            </w:pPr>
          </w:p>
        </w:tc>
        <w:tc>
          <w:tcPr>
            <w:tcW w:w="1842" w:type="dxa"/>
          </w:tcPr>
          <w:p w14:paraId="3278C66F" w14:textId="77777777" w:rsidR="00C16D35" w:rsidRPr="00A51D41" w:rsidRDefault="00C16D35" w:rsidP="00B77B07">
            <w:pPr>
              <w:rPr>
                <w:rFonts w:eastAsia="Calibri"/>
                <w:sz w:val="20"/>
                <w:lang w:val="el-GR" w:eastAsia="en-US"/>
              </w:rPr>
            </w:pPr>
          </w:p>
        </w:tc>
        <w:tc>
          <w:tcPr>
            <w:tcW w:w="1418" w:type="dxa"/>
          </w:tcPr>
          <w:p w14:paraId="5E6169DD" w14:textId="156B37D2" w:rsidR="00C16D35" w:rsidRPr="002B1F64" w:rsidRDefault="00C16D35" w:rsidP="00B77B07">
            <w:pPr>
              <w:rPr>
                <w:rFonts w:eastAsia="Calibri"/>
                <w:sz w:val="20"/>
                <w:lang w:val="en-GB" w:eastAsia="en-US"/>
              </w:rPr>
            </w:pPr>
            <w:r w:rsidRPr="002B1F64">
              <w:rPr>
                <w:rFonts w:eastAsia="Calibri"/>
                <w:sz w:val="20"/>
                <w:lang w:val="en-GB" w:eastAsia="en-US"/>
              </w:rPr>
              <w:t xml:space="preserve">- </w:t>
            </w:r>
            <w:r w:rsidR="00640CE6" w:rsidRPr="00E1162D">
              <w:rPr>
                <w:sz w:val="20"/>
                <w:lang w:val="en-GB"/>
              </w:rPr>
              <w:t>εισπνοή</w:t>
            </w:r>
          </w:p>
        </w:tc>
        <w:tc>
          <w:tcPr>
            <w:tcW w:w="5812" w:type="dxa"/>
          </w:tcPr>
          <w:p w14:paraId="5A271F72" w14:textId="226C8EFE" w:rsidR="00C16D35" w:rsidRPr="003566EC" w:rsidRDefault="00C16D35" w:rsidP="00B77B07">
            <w:pPr>
              <w:rPr>
                <w:rFonts w:eastAsia="Calibri"/>
                <w:sz w:val="20"/>
                <w:lang w:val="el-GR" w:eastAsia="en-US"/>
              </w:rPr>
            </w:pPr>
            <w:r w:rsidRPr="003566EC">
              <w:rPr>
                <w:rFonts w:eastAsia="Calibri"/>
                <w:sz w:val="20"/>
                <w:lang w:val="en-GB" w:eastAsia="en-US"/>
              </w:rPr>
              <w:t>LC</w:t>
            </w:r>
            <w:r w:rsidRPr="003566EC">
              <w:rPr>
                <w:rFonts w:eastAsia="Calibri"/>
                <w:sz w:val="20"/>
                <w:vertAlign w:val="subscript"/>
                <w:lang w:val="el-GR" w:eastAsia="en-US"/>
              </w:rPr>
              <w:t>50</w:t>
            </w:r>
            <w:r w:rsidRPr="003566EC">
              <w:rPr>
                <w:rFonts w:eastAsia="Calibri"/>
                <w:sz w:val="20"/>
                <w:lang w:val="el-GR" w:eastAsia="en-US"/>
              </w:rPr>
              <w:t xml:space="preserve">, </w:t>
            </w:r>
            <w:r w:rsidR="003566EC" w:rsidRPr="003566EC">
              <w:rPr>
                <w:rFonts w:eastAsia="Calibri"/>
                <w:sz w:val="20"/>
                <w:lang w:val="el-GR" w:eastAsia="en-US"/>
              </w:rPr>
              <w:t>εισπνοή, αρουραίος</w:t>
            </w:r>
            <w:r w:rsidRPr="003566EC">
              <w:rPr>
                <w:rFonts w:eastAsia="Calibri"/>
                <w:sz w:val="20"/>
                <w:lang w:val="el-GR" w:eastAsia="en-US"/>
              </w:rPr>
              <w:t xml:space="preserve">: </w:t>
            </w:r>
            <w:r w:rsidR="003566EC" w:rsidRPr="003566EC">
              <w:rPr>
                <w:rFonts w:eastAsia="Calibri"/>
                <w:sz w:val="20"/>
                <w:lang w:val="el-GR" w:eastAsia="en-US"/>
              </w:rPr>
              <w:t>μη διαθέσιμο</w:t>
            </w:r>
          </w:p>
        </w:tc>
      </w:tr>
      <w:tr w:rsidR="00C16D35" w:rsidRPr="000331E3" w14:paraId="4A72253C" w14:textId="77777777" w:rsidTr="00B77B07">
        <w:trPr>
          <w:cantSplit/>
        </w:trPr>
        <w:tc>
          <w:tcPr>
            <w:tcW w:w="567" w:type="dxa"/>
          </w:tcPr>
          <w:p w14:paraId="3471DD9C" w14:textId="77777777" w:rsidR="00C16D35" w:rsidRPr="003566EC" w:rsidRDefault="00C16D35" w:rsidP="00B77B07">
            <w:pPr>
              <w:rPr>
                <w:rFonts w:eastAsia="Calibri"/>
                <w:sz w:val="20"/>
                <w:lang w:val="el-GR" w:eastAsia="en-US"/>
              </w:rPr>
            </w:pPr>
          </w:p>
        </w:tc>
        <w:tc>
          <w:tcPr>
            <w:tcW w:w="1842" w:type="dxa"/>
          </w:tcPr>
          <w:p w14:paraId="0F4F8384" w14:textId="77777777" w:rsidR="00C16D35" w:rsidRPr="003566EC" w:rsidRDefault="00C16D35" w:rsidP="00B77B07">
            <w:pPr>
              <w:rPr>
                <w:rFonts w:eastAsia="Calibri"/>
                <w:sz w:val="20"/>
                <w:lang w:val="el-GR" w:eastAsia="en-US"/>
              </w:rPr>
            </w:pPr>
          </w:p>
        </w:tc>
        <w:tc>
          <w:tcPr>
            <w:tcW w:w="1418" w:type="dxa"/>
          </w:tcPr>
          <w:p w14:paraId="78750A42" w14:textId="77777777" w:rsidR="00C16D35" w:rsidRPr="003566EC" w:rsidRDefault="00C16D35" w:rsidP="00B77B07">
            <w:pPr>
              <w:rPr>
                <w:rFonts w:eastAsia="Calibri"/>
                <w:sz w:val="20"/>
                <w:lang w:val="el-GR" w:eastAsia="en-US"/>
              </w:rPr>
            </w:pPr>
          </w:p>
        </w:tc>
        <w:tc>
          <w:tcPr>
            <w:tcW w:w="5812" w:type="dxa"/>
          </w:tcPr>
          <w:p w14:paraId="3D1785BB" w14:textId="77777777" w:rsidR="00C16D35" w:rsidRPr="003566EC" w:rsidRDefault="00C16D35" w:rsidP="00B77B07">
            <w:pPr>
              <w:rPr>
                <w:rFonts w:eastAsia="Calibri"/>
                <w:sz w:val="20"/>
                <w:lang w:val="el-GR" w:eastAsia="en-US"/>
              </w:rPr>
            </w:pPr>
          </w:p>
        </w:tc>
      </w:tr>
      <w:tr w:rsidR="00C16D35" w:rsidRPr="000331E3" w14:paraId="03F45BB9" w14:textId="77777777" w:rsidTr="00B77B07">
        <w:tc>
          <w:tcPr>
            <w:tcW w:w="567" w:type="dxa"/>
          </w:tcPr>
          <w:p w14:paraId="180B4185" w14:textId="77777777" w:rsidR="00C16D35" w:rsidRPr="003566EC" w:rsidRDefault="00C16D35" w:rsidP="00B77B07">
            <w:pPr>
              <w:rPr>
                <w:rFonts w:eastAsia="Calibri"/>
                <w:sz w:val="20"/>
                <w:lang w:val="el-GR" w:eastAsia="en-US"/>
              </w:rPr>
            </w:pPr>
          </w:p>
        </w:tc>
        <w:tc>
          <w:tcPr>
            <w:tcW w:w="3260" w:type="dxa"/>
            <w:gridSpan w:val="2"/>
          </w:tcPr>
          <w:p w14:paraId="02DD532D" w14:textId="42BA3EFD" w:rsidR="00C16D35" w:rsidRPr="002B1F64" w:rsidRDefault="00D57C77" w:rsidP="00B77B07">
            <w:pPr>
              <w:tabs>
                <w:tab w:val="left" w:leader="dot" w:pos="2835"/>
              </w:tabs>
              <w:rPr>
                <w:rFonts w:eastAsia="Calibri"/>
                <w:sz w:val="20"/>
                <w:lang w:val="en-GB" w:eastAsia="en-US"/>
              </w:rPr>
            </w:pPr>
            <w:r w:rsidRPr="00D57C77">
              <w:rPr>
                <w:rFonts w:eastAsia="Calibri"/>
                <w:sz w:val="20"/>
                <w:lang w:val="en-GB" w:eastAsia="en-US"/>
              </w:rPr>
              <w:t>Διάβρωση / ερεθισμός του δέρματος</w:t>
            </w:r>
          </w:p>
        </w:tc>
        <w:tc>
          <w:tcPr>
            <w:tcW w:w="5812" w:type="dxa"/>
          </w:tcPr>
          <w:p w14:paraId="3284DA47" w14:textId="137DD71D" w:rsidR="00C16D35" w:rsidRDefault="00BE1DDD" w:rsidP="00B77B07">
            <w:pPr>
              <w:rPr>
                <w:rFonts w:eastAsia="Calibri"/>
                <w:sz w:val="20"/>
                <w:lang w:val="el-GR" w:eastAsia="en-US"/>
              </w:rPr>
            </w:pPr>
            <w:r w:rsidRPr="00BE1DDD">
              <w:rPr>
                <w:rFonts w:eastAsia="Calibri"/>
                <w:sz w:val="20"/>
                <w:lang w:val="el-GR" w:eastAsia="en-US"/>
              </w:rPr>
              <w:t xml:space="preserve">Ερεθίζει το δέρμα (μέθοδος παρόμοια με εκείνη του </w:t>
            </w:r>
            <w:r w:rsidR="001B1F7A" w:rsidRPr="002B1F64">
              <w:rPr>
                <w:rFonts w:eastAsia="Calibri"/>
                <w:sz w:val="20"/>
                <w:lang w:val="en-GB" w:eastAsia="en-US"/>
              </w:rPr>
              <w:t>OECD</w:t>
            </w:r>
            <w:r w:rsidRPr="00BE1DDD">
              <w:rPr>
                <w:rFonts w:eastAsia="Calibri"/>
                <w:sz w:val="20"/>
                <w:lang w:val="el-GR" w:eastAsia="en-US"/>
              </w:rPr>
              <w:t xml:space="preserve"> 404)</w:t>
            </w:r>
          </w:p>
          <w:p w14:paraId="682C3B85" w14:textId="4928850B" w:rsidR="001B1F7A" w:rsidRPr="00BE1DDD" w:rsidRDefault="001B1F7A" w:rsidP="00B77B07">
            <w:pPr>
              <w:rPr>
                <w:rFonts w:eastAsia="Calibri"/>
                <w:sz w:val="20"/>
                <w:lang w:val="el-GR" w:eastAsia="en-US"/>
              </w:rPr>
            </w:pPr>
          </w:p>
        </w:tc>
      </w:tr>
      <w:tr w:rsidR="00C16D35" w:rsidRPr="000331E3" w14:paraId="0713EF62" w14:textId="77777777" w:rsidTr="00B77B07">
        <w:tc>
          <w:tcPr>
            <w:tcW w:w="567" w:type="dxa"/>
          </w:tcPr>
          <w:p w14:paraId="506F8C17" w14:textId="77777777" w:rsidR="00C16D35" w:rsidRPr="00BE1DDD" w:rsidRDefault="00C16D35" w:rsidP="00B77B07">
            <w:pPr>
              <w:rPr>
                <w:rFonts w:eastAsia="Calibri"/>
                <w:sz w:val="20"/>
                <w:lang w:val="el-GR" w:eastAsia="en-US"/>
              </w:rPr>
            </w:pPr>
          </w:p>
        </w:tc>
        <w:tc>
          <w:tcPr>
            <w:tcW w:w="3260" w:type="dxa"/>
            <w:gridSpan w:val="2"/>
          </w:tcPr>
          <w:p w14:paraId="625E3DEC" w14:textId="160C700E" w:rsidR="00C16D35" w:rsidRPr="00FE5F9C" w:rsidRDefault="00FE5F9C" w:rsidP="00B77B07">
            <w:pPr>
              <w:tabs>
                <w:tab w:val="left" w:leader="dot" w:pos="2835"/>
              </w:tabs>
              <w:rPr>
                <w:rFonts w:eastAsia="Calibri"/>
                <w:sz w:val="20"/>
                <w:lang w:val="el-GR" w:eastAsia="en-US"/>
              </w:rPr>
            </w:pPr>
            <w:r w:rsidRPr="00FE5F9C">
              <w:rPr>
                <w:rFonts w:eastAsia="Calibri"/>
                <w:sz w:val="20"/>
                <w:lang w:val="el-GR" w:eastAsia="en-US"/>
              </w:rPr>
              <w:t>Σοβαρή βλάβη / ερεθισμός των ματιών</w:t>
            </w:r>
          </w:p>
        </w:tc>
        <w:tc>
          <w:tcPr>
            <w:tcW w:w="5812" w:type="dxa"/>
          </w:tcPr>
          <w:p w14:paraId="20079C73" w14:textId="252C0D62" w:rsidR="00C16D35" w:rsidRDefault="00BE1DDD" w:rsidP="00B77B07">
            <w:pPr>
              <w:rPr>
                <w:rFonts w:eastAsia="Calibri"/>
                <w:sz w:val="20"/>
                <w:lang w:val="el-GR" w:eastAsia="en-US"/>
              </w:rPr>
            </w:pPr>
            <w:r w:rsidRPr="00BE1DDD">
              <w:rPr>
                <w:rFonts w:eastAsia="Calibri"/>
                <w:sz w:val="20"/>
                <w:lang w:val="el-GR" w:eastAsia="en-US"/>
              </w:rPr>
              <w:t xml:space="preserve">Ερεθίζει τα μάτια με πιθανότητα να προκαλέσει μόνιμη βλάβη στα μάτια (μέθοδος παρόμοια με εκείνη του </w:t>
            </w:r>
            <w:r w:rsidRPr="002B1F64">
              <w:rPr>
                <w:rFonts w:eastAsia="Calibri"/>
                <w:sz w:val="20"/>
                <w:lang w:val="en-GB" w:eastAsia="en-US"/>
              </w:rPr>
              <w:t>OECD</w:t>
            </w:r>
            <w:r w:rsidRPr="00BE1DDD">
              <w:rPr>
                <w:rFonts w:eastAsia="Calibri"/>
                <w:sz w:val="20"/>
                <w:lang w:val="el-GR" w:eastAsia="en-US"/>
              </w:rPr>
              <w:t xml:space="preserve"> 405).</w:t>
            </w:r>
          </w:p>
          <w:p w14:paraId="7880FA6C" w14:textId="429D1A52" w:rsidR="00BE1DDD" w:rsidRPr="00BE1DDD" w:rsidRDefault="00BE1DDD" w:rsidP="00B77B07">
            <w:pPr>
              <w:rPr>
                <w:rFonts w:eastAsia="Calibri"/>
                <w:sz w:val="20"/>
                <w:lang w:val="el-GR" w:eastAsia="en-US"/>
              </w:rPr>
            </w:pPr>
          </w:p>
        </w:tc>
      </w:tr>
      <w:tr w:rsidR="00C16D35" w:rsidRPr="000331E3" w14:paraId="6B0C3BFA" w14:textId="77777777" w:rsidTr="00B77B07">
        <w:tc>
          <w:tcPr>
            <w:tcW w:w="567" w:type="dxa"/>
          </w:tcPr>
          <w:p w14:paraId="22D336AE" w14:textId="77777777" w:rsidR="00C16D35" w:rsidRPr="00BE1DDD" w:rsidRDefault="00C16D35" w:rsidP="00B77B07">
            <w:pPr>
              <w:rPr>
                <w:rFonts w:eastAsia="Calibri"/>
                <w:sz w:val="20"/>
                <w:lang w:val="el-GR" w:eastAsia="en-US"/>
              </w:rPr>
            </w:pPr>
          </w:p>
        </w:tc>
        <w:tc>
          <w:tcPr>
            <w:tcW w:w="3260" w:type="dxa"/>
            <w:gridSpan w:val="2"/>
          </w:tcPr>
          <w:p w14:paraId="1BE56DE8" w14:textId="383070F2" w:rsidR="00C16D35" w:rsidRPr="002B1F64" w:rsidRDefault="00FE5F9C" w:rsidP="00B77B07">
            <w:pPr>
              <w:tabs>
                <w:tab w:val="left" w:leader="dot" w:pos="2836"/>
              </w:tabs>
              <w:rPr>
                <w:rFonts w:eastAsia="Calibri"/>
                <w:sz w:val="20"/>
                <w:lang w:val="en-GB" w:eastAsia="en-US"/>
              </w:rPr>
            </w:pPr>
            <w:r w:rsidRPr="00FE5F9C">
              <w:rPr>
                <w:rFonts w:eastAsia="Calibri"/>
                <w:sz w:val="20"/>
                <w:lang w:val="en-GB" w:eastAsia="en-US"/>
              </w:rPr>
              <w:t>Αναπνευστική ή δερματική ευαισθητοποίηση</w:t>
            </w:r>
          </w:p>
        </w:tc>
        <w:tc>
          <w:tcPr>
            <w:tcW w:w="5812" w:type="dxa"/>
          </w:tcPr>
          <w:p w14:paraId="51918C08" w14:textId="1D3284A4" w:rsidR="00C16D35" w:rsidRDefault="00BE1DDD" w:rsidP="00B77B07">
            <w:pPr>
              <w:rPr>
                <w:rFonts w:eastAsia="Calibri"/>
                <w:sz w:val="20"/>
                <w:lang w:val="el-GR" w:eastAsia="en-US"/>
              </w:rPr>
            </w:pPr>
            <w:r w:rsidRPr="00BE1DDD">
              <w:rPr>
                <w:rFonts w:eastAsia="Calibri"/>
                <w:sz w:val="20"/>
                <w:lang w:val="el-GR" w:eastAsia="en-US"/>
              </w:rPr>
              <w:t xml:space="preserve">Δεν προκαλεί ευαισθητοποίηση στο δέρμα (που μετράται σε παρόμοια ουσία, η μέθοδος είναι παρόμοια με </w:t>
            </w:r>
            <w:r w:rsidRPr="002B1F64">
              <w:rPr>
                <w:rFonts w:eastAsia="Calibri"/>
                <w:sz w:val="20"/>
                <w:lang w:val="en-GB" w:eastAsia="en-US"/>
              </w:rPr>
              <w:t>OECD</w:t>
            </w:r>
            <w:r w:rsidRPr="00BE1DDD">
              <w:rPr>
                <w:rFonts w:eastAsia="Calibri"/>
                <w:sz w:val="20"/>
                <w:lang w:val="el-GR" w:eastAsia="en-US"/>
              </w:rPr>
              <w:t xml:space="preserve"> 406).</w:t>
            </w:r>
          </w:p>
          <w:p w14:paraId="236B6B9D" w14:textId="6BF92F1E" w:rsidR="00BE1DDD" w:rsidRPr="00BE1DDD" w:rsidRDefault="00BE1DDD" w:rsidP="00B77B07">
            <w:pPr>
              <w:rPr>
                <w:rFonts w:eastAsia="Calibri"/>
                <w:sz w:val="20"/>
                <w:lang w:val="el-GR" w:eastAsia="en-US"/>
              </w:rPr>
            </w:pPr>
          </w:p>
        </w:tc>
      </w:tr>
      <w:tr w:rsidR="002B1F64" w:rsidRPr="00F549AB" w14:paraId="7976F02B" w14:textId="77777777" w:rsidTr="002B1F64">
        <w:tc>
          <w:tcPr>
            <w:tcW w:w="567" w:type="dxa"/>
          </w:tcPr>
          <w:p w14:paraId="4F65CCC5" w14:textId="77777777" w:rsidR="002B1F64" w:rsidRPr="00BE1DDD" w:rsidRDefault="002B1F64" w:rsidP="002B1F64">
            <w:pPr>
              <w:rPr>
                <w:sz w:val="20"/>
                <w:lang w:val="el-GR"/>
              </w:rPr>
            </w:pPr>
          </w:p>
        </w:tc>
        <w:tc>
          <w:tcPr>
            <w:tcW w:w="9072" w:type="dxa"/>
            <w:gridSpan w:val="3"/>
          </w:tcPr>
          <w:p w14:paraId="0F6D9196" w14:textId="77777777" w:rsidR="002B1F64" w:rsidRPr="00F549AB" w:rsidRDefault="002B1F64" w:rsidP="002B1F64">
            <w:pPr>
              <w:rPr>
                <w:i/>
                <w:color w:val="000000"/>
                <w:sz w:val="22"/>
                <w:szCs w:val="22"/>
                <w:u w:val="single"/>
                <w:lang w:val="el-GR"/>
              </w:rPr>
            </w:pPr>
            <w:r w:rsidRPr="002B1F64">
              <w:rPr>
                <w:i/>
                <w:color w:val="000000"/>
                <w:sz w:val="22"/>
                <w:szCs w:val="22"/>
                <w:u w:val="single"/>
                <w:lang w:val="en-GB"/>
              </w:rPr>
              <w:t>Poly</w:t>
            </w:r>
            <w:r w:rsidRPr="00F549AB">
              <w:rPr>
                <w:i/>
                <w:color w:val="000000"/>
                <w:sz w:val="22"/>
                <w:szCs w:val="22"/>
                <w:u w:val="single"/>
                <w:lang w:val="el-GR"/>
              </w:rPr>
              <w:t>(</w:t>
            </w:r>
            <w:r w:rsidRPr="002B1F64">
              <w:rPr>
                <w:i/>
                <w:color w:val="000000"/>
                <w:sz w:val="22"/>
                <w:szCs w:val="22"/>
                <w:u w:val="single"/>
                <w:lang w:val="en-GB"/>
              </w:rPr>
              <w:t>oxy</w:t>
            </w:r>
            <w:r w:rsidRPr="00F549AB">
              <w:rPr>
                <w:i/>
                <w:color w:val="000000"/>
                <w:sz w:val="22"/>
                <w:szCs w:val="22"/>
                <w:u w:val="single"/>
                <w:lang w:val="el-GR"/>
              </w:rPr>
              <w:t>-1,2-</w:t>
            </w:r>
            <w:r w:rsidRPr="002B1F64">
              <w:rPr>
                <w:i/>
                <w:color w:val="000000"/>
                <w:sz w:val="22"/>
                <w:szCs w:val="22"/>
                <w:u w:val="single"/>
                <w:lang w:val="en-GB"/>
              </w:rPr>
              <w:t>ethanediyl</w:t>
            </w:r>
            <w:r w:rsidRPr="00F549AB">
              <w:rPr>
                <w:i/>
                <w:color w:val="000000"/>
                <w:sz w:val="22"/>
                <w:szCs w:val="22"/>
                <w:u w:val="single"/>
                <w:lang w:val="el-GR"/>
              </w:rPr>
              <w:t xml:space="preserve">), </w:t>
            </w:r>
            <w:r w:rsidRPr="002A780A">
              <w:rPr>
                <w:i/>
                <w:color w:val="000000"/>
                <w:sz w:val="22"/>
                <w:szCs w:val="22"/>
                <w:u w:val="single"/>
                <w:lang w:val="el-GR"/>
              </w:rPr>
              <w:t>α</w:t>
            </w:r>
            <w:r w:rsidRPr="00F549AB">
              <w:rPr>
                <w:i/>
                <w:color w:val="000000"/>
                <w:sz w:val="22"/>
                <w:szCs w:val="22"/>
                <w:u w:val="single"/>
                <w:lang w:val="el-GR"/>
              </w:rPr>
              <w:t>-[2,4,6-</w:t>
            </w:r>
            <w:r w:rsidRPr="002B1F64">
              <w:rPr>
                <w:i/>
                <w:color w:val="000000"/>
                <w:sz w:val="22"/>
                <w:szCs w:val="22"/>
                <w:u w:val="single"/>
                <w:lang w:val="en-GB"/>
              </w:rPr>
              <w:t>tris</w:t>
            </w:r>
            <w:r w:rsidRPr="00F549AB">
              <w:rPr>
                <w:i/>
                <w:color w:val="000000"/>
                <w:sz w:val="22"/>
                <w:szCs w:val="22"/>
                <w:u w:val="single"/>
                <w:lang w:val="el-GR"/>
              </w:rPr>
              <w:t>(1-</w:t>
            </w:r>
            <w:r w:rsidRPr="002B1F64">
              <w:rPr>
                <w:i/>
                <w:color w:val="000000"/>
                <w:sz w:val="22"/>
                <w:szCs w:val="22"/>
                <w:u w:val="single"/>
                <w:lang w:val="en-GB"/>
              </w:rPr>
              <w:t>phenylethyl</w:t>
            </w:r>
            <w:r w:rsidRPr="00F549AB">
              <w:rPr>
                <w:i/>
                <w:color w:val="000000"/>
                <w:sz w:val="22"/>
                <w:szCs w:val="22"/>
                <w:u w:val="single"/>
                <w:lang w:val="el-GR"/>
              </w:rPr>
              <w:t>)</w:t>
            </w:r>
            <w:r w:rsidRPr="002B1F64">
              <w:rPr>
                <w:i/>
                <w:color w:val="000000"/>
                <w:sz w:val="22"/>
                <w:szCs w:val="22"/>
                <w:u w:val="single"/>
                <w:lang w:val="en-GB"/>
              </w:rPr>
              <w:t>phenyl</w:t>
            </w:r>
            <w:r w:rsidRPr="00F549AB">
              <w:rPr>
                <w:i/>
                <w:color w:val="000000"/>
                <w:sz w:val="22"/>
                <w:szCs w:val="22"/>
                <w:u w:val="single"/>
                <w:lang w:val="el-GR"/>
              </w:rPr>
              <w:t>]-</w:t>
            </w:r>
            <w:r w:rsidRPr="002A780A">
              <w:rPr>
                <w:i/>
                <w:color w:val="000000"/>
                <w:sz w:val="22"/>
                <w:szCs w:val="22"/>
                <w:u w:val="single"/>
                <w:lang w:val="el-GR"/>
              </w:rPr>
              <w:t>ω</w:t>
            </w:r>
            <w:r w:rsidRPr="00F549AB">
              <w:rPr>
                <w:i/>
                <w:color w:val="000000"/>
                <w:sz w:val="22"/>
                <w:szCs w:val="22"/>
                <w:u w:val="single"/>
                <w:lang w:val="el-GR"/>
              </w:rPr>
              <w:t>-</w:t>
            </w:r>
            <w:r w:rsidRPr="002B1F64">
              <w:rPr>
                <w:i/>
                <w:color w:val="000000"/>
                <w:sz w:val="22"/>
                <w:szCs w:val="22"/>
                <w:u w:val="single"/>
                <w:lang w:val="en-GB"/>
              </w:rPr>
              <w:t>hydroxy</w:t>
            </w:r>
            <w:r w:rsidRPr="00F549AB">
              <w:rPr>
                <w:i/>
                <w:color w:val="000000"/>
                <w:sz w:val="22"/>
                <w:szCs w:val="22"/>
                <w:u w:val="single"/>
                <w:lang w:val="el-GR"/>
              </w:rPr>
              <w:t>-</w:t>
            </w:r>
          </w:p>
        </w:tc>
      </w:tr>
      <w:tr w:rsidR="002B1F64" w:rsidRPr="002B1F64" w14:paraId="798B5A7B" w14:textId="77777777" w:rsidTr="002B1F64">
        <w:tc>
          <w:tcPr>
            <w:tcW w:w="567" w:type="dxa"/>
          </w:tcPr>
          <w:p w14:paraId="62E8A92A" w14:textId="77777777" w:rsidR="002B1F64" w:rsidRPr="00F549AB" w:rsidRDefault="002B1F64" w:rsidP="002B1F64">
            <w:pPr>
              <w:rPr>
                <w:sz w:val="20"/>
                <w:lang w:val="el-GR"/>
              </w:rPr>
            </w:pPr>
          </w:p>
        </w:tc>
        <w:tc>
          <w:tcPr>
            <w:tcW w:w="3260" w:type="dxa"/>
            <w:gridSpan w:val="2"/>
          </w:tcPr>
          <w:p w14:paraId="12AEA0BA" w14:textId="5B3B234E" w:rsidR="002B1F64" w:rsidRPr="002B1F64" w:rsidRDefault="00D57C77" w:rsidP="002B1F64">
            <w:pPr>
              <w:tabs>
                <w:tab w:val="left" w:leader="dot" w:pos="2836"/>
              </w:tabs>
              <w:rPr>
                <w:sz w:val="20"/>
                <w:lang w:val="en-GB"/>
              </w:rPr>
            </w:pPr>
            <w:r w:rsidRPr="00D57C77">
              <w:rPr>
                <w:sz w:val="20"/>
                <w:lang w:val="el-GR"/>
              </w:rPr>
              <w:t>Οξεία τοξικότητα</w:t>
            </w:r>
            <w:r w:rsidR="002B1F64" w:rsidRPr="002B1F64">
              <w:rPr>
                <w:sz w:val="20"/>
                <w:lang w:val="en-GB"/>
              </w:rPr>
              <w:tab/>
            </w:r>
          </w:p>
        </w:tc>
        <w:tc>
          <w:tcPr>
            <w:tcW w:w="5812" w:type="dxa"/>
          </w:tcPr>
          <w:p w14:paraId="27CC31CB" w14:textId="77777777" w:rsidR="00A62EC3" w:rsidRDefault="00930D3D" w:rsidP="002B1F64">
            <w:pPr>
              <w:spacing w:after="120"/>
              <w:rPr>
                <w:sz w:val="20"/>
                <w:lang w:val="en-GB"/>
              </w:rPr>
            </w:pPr>
            <w:r w:rsidRPr="00930D3D">
              <w:rPr>
                <w:sz w:val="20"/>
                <w:lang w:val="el-GR"/>
              </w:rPr>
              <w:t xml:space="preserve">Το προϊόν δεν θεωρείται επιβλαβές όταν εισπνέεται, κατάποση ή επαφή με το δέρμα. </w:t>
            </w:r>
            <w:r w:rsidRPr="00930D3D">
              <w:rPr>
                <w:sz w:val="20"/>
                <w:lang w:val="en-GB"/>
              </w:rPr>
              <w:t xml:space="preserve">* </w:t>
            </w:r>
          </w:p>
          <w:p w14:paraId="5058CBB2" w14:textId="069F4950" w:rsidR="002B1F64" w:rsidRPr="002B1F64" w:rsidRDefault="00930D3D" w:rsidP="002B1F64">
            <w:pPr>
              <w:spacing w:after="120"/>
              <w:rPr>
                <w:sz w:val="20"/>
                <w:lang w:val="en-GB"/>
              </w:rPr>
            </w:pPr>
            <w:r w:rsidRPr="00930D3D">
              <w:rPr>
                <w:sz w:val="20"/>
                <w:lang w:val="en-GB"/>
              </w:rPr>
              <w:t>Η οξεία τοξικότητα είναι:</w:t>
            </w:r>
          </w:p>
        </w:tc>
      </w:tr>
      <w:tr w:rsidR="002B1F64" w:rsidRPr="000331E3" w14:paraId="4DBC41AE" w14:textId="77777777" w:rsidTr="002B1F64">
        <w:trPr>
          <w:cantSplit/>
        </w:trPr>
        <w:tc>
          <w:tcPr>
            <w:tcW w:w="567" w:type="dxa"/>
          </w:tcPr>
          <w:p w14:paraId="721B1352" w14:textId="77777777" w:rsidR="002B1F64" w:rsidRPr="002B1F64" w:rsidRDefault="002B1F64" w:rsidP="002B1F64">
            <w:pPr>
              <w:rPr>
                <w:sz w:val="20"/>
                <w:lang w:val="en-GB"/>
              </w:rPr>
            </w:pPr>
          </w:p>
        </w:tc>
        <w:tc>
          <w:tcPr>
            <w:tcW w:w="1842" w:type="dxa"/>
          </w:tcPr>
          <w:p w14:paraId="13C12DB3" w14:textId="7292CE4F" w:rsidR="002B1F64" w:rsidRPr="002B1F64" w:rsidRDefault="00A70FFC" w:rsidP="002B1F64">
            <w:pPr>
              <w:rPr>
                <w:sz w:val="20"/>
                <w:lang w:val="en-GB"/>
              </w:rPr>
            </w:pPr>
            <w:r w:rsidRPr="00A70FFC">
              <w:rPr>
                <w:sz w:val="20"/>
                <w:lang w:val="en-GB"/>
              </w:rPr>
              <w:t>Διαδρομή (ες) εισόδου</w:t>
            </w:r>
          </w:p>
        </w:tc>
        <w:tc>
          <w:tcPr>
            <w:tcW w:w="1418" w:type="dxa"/>
          </w:tcPr>
          <w:p w14:paraId="7502D7B5" w14:textId="06DEF0F5" w:rsidR="002B1F64" w:rsidRPr="00675586" w:rsidRDefault="002B1F64" w:rsidP="002B1F64">
            <w:pPr>
              <w:rPr>
                <w:sz w:val="20"/>
                <w:lang w:val="en-GB"/>
              </w:rPr>
            </w:pPr>
            <w:r w:rsidRPr="00675586">
              <w:rPr>
                <w:sz w:val="20"/>
                <w:lang w:val="en-GB"/>
              </w:rPr>
              <w:t xml:space="preserve">- </w:t>
            </w:r>
            <w:r w:rsidR="00640CE6" w:rsidRPr="00675586">
              <w:rPr>
                <w:sz w:val="20"/>
                <w:lang w:val="en-GB"/>
              </w:rPr>
              <w:t>κατάποση</w:t>
            </w:r>
          </w:p>
        </w:tc>
        <w:tc>
          <w:tcPr>
            <w:tcW w:w="5812" w:type="dxa"/>
          </w:tcPr>
          <w:p w14:paraId="091A36FD" w14:textId="29123E20" w:rsidR="002B1F64" w:rsidRPr="00675586" w:rsidRDefault="009F70B1" w:rsidP="002B1F64">
            <w:pPr>
              <w:rPr>
                <w:sz w:val="20"/>
                <w:lang w:val="el-GR"/>
              </w:rPr>
            </w:pPr>
            <w:r w:rsidRPr="00675586">
              <w:rPr>
                <w:sz w:val="20"/>
                <w:lang w:val="en-GB"/>
              </w:rPr>
              <w:t>LD</w:t>
            </w:r>
            <w:r w:rsidRPr="00675586">
              <w:rPr>
                <w:sz w:val="20"/>
                <w:vertAlign w:val="subscript"/>
                <w:lang w:val="el-GR"/>
              </w:rPr>
              <w:t>50</w:t>
            </w:r>
            <w:r w:rsidRPr="00675586">
              <w:rPr>
                <w:sz w:val="20"/>
                <w:lang w:val="el-GR"/>
              </w:rPr>
              <w:t>, από το στόμα, αρουραίος</w:t>
            </w:r>
            <w:r w:rsidR="002B1F64" w:rsidRPr="00675586">
              <w:rPr>
                <w:sz w:val="20"/>
                <w:lang w:val="el-GR"/>
              </w:rPr>
              <w:t xml:space="preserve">: &gt; 2000 </w:t>
            </w:r>
            <w:r w:rsidR="002B1F64" w:rsidRPr="00675586">
              <w:rPr>
                <w:sz w:val="20"/>
                <w:lang w:val="en-GB"/>
              </w:rPr>
              <w:t>mg</w:t>
            </w:r>
            <w:r w:rsidR="002B1F64" w:rsidRPr="00675586">
              <w:rPr>
                <w:sz w:val="20"/>
                <w:lang w:val="el-GR"/>
              </w:rPr>
              <w:t>/</w:t>
            </w:r>
            <w:r w:rsidR="002B1F64" w:rsidRPr="00675586">
              <w:rPr>
                <w:sz w:val="20"/>
                <w:lang w:val="en-GB"/>
              </w:rPr>
              <w:t>kg</w:t>
            </w:r>
          </w:p>
        </w:tc>
      </w:tr>
      <w:tr w:rsidR="002B1F64" w:rsidRPr="000331E3" w14:paraId="521397CC" w14:textId="77777777" w:rsidTr="002B1F64">
        <w:trPr>
          <w:cantSplit/>
        </w:trPr>
        <w:tc>
          <w:tcPr>
            <w:tcW w:w="567" w:type="dxa"/>
          </w:tcPr>
          <w:p w14:paraId="4A308BC6" w14:textId="77777777" w:rsidR="002B1F64" w:rsidRPr="009F70B1" w:rsidRDefault="002B1F64" w:rsidP="002B1F64">
            <w:pPr>
              <w:rPr>
                <w:sz w:val="12"/>
                <w:szCs w:val="12"/>
                <w:lang w:val="el-GR"/>
              </w:rPr>
            </w:pPr>
          </w:p>
        </w:tc>
        <w:tc>
          <w:tcPr>
            <w:tcW w:w="1842" w:type="dxa"/>
          </w:tcPr>
          <w:p w14:paraId="436F036C" w14:textId="77777777" w:rsidR="002B1F64" w:rsidRPr="009F70B1" w:rsidRDefault="002B1F64" w:rsidP="002B1F64">
            <w:pPr>
              <w:rPr>
                <w:sz w:val="12"/>
                <w:szCs w:val="12"/>
                <w:lang w:val="el-GR"/>
              </w:rPr>
            </w:pPr>
          </w:p>
        </w:tc>
        <w:tc>
          <w:tcPr>
            <w:tcW w:w="1418" w:type="dxa"/>
          </w:tcPr>
          <w:p w14:paraId="14E30D92" w14:textId="77777777" w:rsidR="002B1F64" w:rsidRPr="009F70B1" w:rsidRDefault="002B1F64" w:rsidP="002B1F64">
            <w:pPr>
              <w:rPr>
                <w:sz w:val="12"/>
                <w:szCs w:val="12"/>
                <w:highlight w:val="yellow"/>
                <w:lang w:val="el-GR"/>
              </w:rPr>
            </w:pPr>
          </w:p>
        </w:tc>
        <w:tc>
          <w:tcPr>
            <w:tcW w:w="5812" w:type="dxa"/>
          </w:tcPr>
          <w:p w14:paraId="658C4A84" w14:textId="77777777" w:rsidR="002B1F64" w:rsidRPr="009F70B1" w:rsidRDefault="002B1F64" w:rsidP="002B1F64">
            <w:pPr>
              <w:rPr>
                <w:sz w:val="12"/>
                <w:szCs w:val="12"/>
                <w:highlight w:val="yellow"/>
                <w:lang w:val="el-GR"/>
              </w:rPr>
            </w:pPr>
          </w:p>
        </w:tc>
      </w:tr>
      <w:tr w:rsidR="002B1F64" w:rsidRPr="000331E3" w14:paraId="4FDAB3D4" w14:textId="77777777" w:rsidTr="002B1F64">
        <w:tc>
          <w:tcPr>
            <w:tcW w:w="567" w:type="dxa"/>
          </w:tcPr>
          <w:p w14:paraId="54B351E3" w14:textId="77777777" w:rsidR="002B1F64" w:rsidRPr="009F70B1" w:rsidRDefault="002B1F64" w:rsidP="002B1F64">
            <w:pPr>
              <w:rPr>
                <w:sz w:val="20"/>
                <w:lang w:val="el-GR"/>
              </w:rPr>
            </w:pPr>
          </w:p>
        </w:tc>
        <w:tc>
          <w:tcPr>
            <w:tcW w:w="1842" w:type="dxa"/>
          </w:tcPr>
          <w:p w14:paraId="7E595710" w14:textId="77777777" w:rsidR="002B1F64" w:rsidRPr="009F70B1" w:rsidRDefault="002B1F64" w:rsidP="002B1F64">
            <w:pPr>
              <w:rPr>
                <w:sz w:val="20"/>
                <w:lang w:val="el-GR"/>
              </w:rPr>
            </w:pPr>
          </w:p>
        </w:tc>
        <w:tc>
          <w:tcPr>
            <w:tcW w:w="1418" w:type="dxa"/>
          </w:tcPr>
          <w:p w14:paraId="446E0CB4" w14:textId="3465A4AF" w:rsidR="002B1F64" w:rsidRPr="00A51D41" w:rsidRDefault="002B1F64" w:rsidP="002B1F64">
            <w:pPr>
              <w:rPr>
                <w:sz w:val="20"/>
                <w:lang w:val="en-GB"/>
              </w:rPr>
            </w:pPr>
            <w:r w:rsidRPr="00A51D41">
              <w:rPr>
                <w:sz w:val="20"/>
                <w:lang w:val="en-GB"/>
              </w:rPr>
              <w:t xml:space="preserve">- </w:t>
            </w:r>
            <w:r w:rsidR="00640CE6" w:rsidRPr="00A51D41">
              <w:rPr>
                <w:sz w:val="20"/>
                <w:lang w:val="el-GR"/>
              </w:rPr>
              <w:t>δέρμα</w:t>
            </w:r>
            <w:r w:rsidRPr="00A51D41">
              <w:rPr>
                <w:sz w:val="20"/>
                <w:lang w:val="en-GB"/>
              </w:rPr>
              <w:t xml:space="preserve"> </w:t>
            </w:r>
          </w:p>
        </w:tc>
        <w:tc>
          <w:tcPr>
            <w:tcW w:w="5812" w:type="dxa"/>
          </w:tcPr>
          <w:p w14:paraId="4CEA3406" w14:textId="5977AB75" w:rsidR="002B1F64" w:rsidRPr="00A51D41" w:rsidRDefault="002B1F64" w:rsidP="002B1F64">
            <w:pPr>
              <w:spacing w:after="120"/>
              <w:rPr>
                <w:sz w:val="20"/>
                <w:lang w:val="el-GR"/>
              </w:rPr>
            </w:pPr>
            <w:r w:rsidRPr="00A51D41">
              <w:rPr>
                <w:sz w:val="20"/>
                <w:lang w:val="en-GB"/>
              </w:rPr>
              <w:t>LD</w:t>
            </w:r>
            <w:r w:rsidRPr="00A51D41">
              <w:rPr>
                <w:sz w:val="20"/>
                <w:vertAlign w:val="subscript"/>
                <w:lang w:val="el-GR"/>
              </w:rPr>
              <w:t>50</w:t>
            </w:r>
            <w:r w:rsidRPr="00A51D41">
              <w:rPr>
                <w:sz w:val="20"/>
                <w:lang w:val="el-GR"/>
              </w:rPr>
              <w:t xml:space="preserve">, </w:t>
            </w:r>
            <w:r w:rsidR="00A51D41" w:rsidRPr="002A780A">
              <w:rPr>
                <w:sz w:val="20"/>
                <w:lang w:val="el-GR"/>
              </w:rPr>
              <w:t xml:space="preserve">δερματικό, </w:t>
            </w:r>
            <w:r w:rsidR="00A51D41" w:rsidRPr="00A51D41">
              <w:rPr>
                <w:sz w:val="20"/>
                <w:lang w:val="el-GR"/>
              </w:rPr>
              <w:t>αρουραίος</w:t>
            </w:r>
            <w:r w:rsidRPr="00A51D41">
              <w:rPr>
                <w:sz w:val="20"/>
                <w:lang w:val="el-GR"/>
              </w:rPr>
              <w:t xml:space="preserve">: &gt; 2000 </w:t>
            </w:r>
            <w:r w:rsidRPr="00A51D41">
              <w:rPr>
                <w:sz w:val="20"/>
                <w:lang w:val="en-GB"/>
              </w:rPr>
              <w:t>mg</w:t>
            </w:r>
            <w:r w:rsidRPr="00A51D41">
              <w:rPr>
                <w:sz w:val="20"/>
                <w:lang w:val="el-GR"/>
              </w:rPr>
              <w:t>/</w:t>
            </w:r>
            <w:r w:rsidRPr="00A51D41">
              <w:rPr>
                <w:sz w:val="20"/>
                <w:lang w:val="en-GB"/>
              </w:rPr>
              <w:t>kg</w:t>
            </w:r>
            <w:r w:rsidRPr="00A51D41">
              <w:rPr>
                <w:sz w:val="20"/>
                <w:lang w:val="el-GR"/>
              </w:rPr>
              <w:t xml:space="preserve"> (</w:t>
            </w:r>
            <w:r w:rsidR="00A51D41" w:rsidRPr="00A51D41">
              <w:rPr>
                <w:rFonts w:eastAsia="Calibri"/>
                <w:sz w:val="20"/>
                <w:lang w:val="el-GR" w:eastAsia="en-US"/>
              </w:rPr>
              <w:t>μέτρηση σε παρόμοια ουσία</w:t>
            </w:r>
            <w:r w:rsidRPr="00A51D41">
              <w:rPr>
                <w:sz w:val="20"/>
                <w:lang w:val="el-GR"/>
              </w:rPr>
              <w:t>)</w:t>
            </w:r>
          </w:p>
        </w:tc>
      </w:tr>
      <w:tr w:rsidR="002B1F64" w:rsidRPr="000331E3" w14:paraId="47E89EE4" w14:textId="77777777" w:rsidTr="002B1F64">
        <w:trPr>
          <w:cantSplit/>
        </w:trPr>
        <w:tc>
          <w:tcPr>
            <w:tcW w:w="567" w:type="dxa"/>
          </w:tcPr>
          <w:p w14:paraId="1431AA34" w14:textId="77777777" w:rsidR="002B1F64" w:rsidRPr="00A51D41" w:rsidRDefault="002B1F64" w:rsidP="002B1F64">
            <w:pPr>
              <w:rPr>
                <w:sz w:val="20"/>
                <w:lang w:val="el-GR"/>
              </w:rPr>
            </w:pPr>
          </w:p>
        </w:tc>
        <w:tc>
          <w:tcPr>
            <w:tcW w:w="1842" w:type="dxa"/>
          </w:tcPr>
          <w:p w14:paraId="505B4CBB" w14:textId="77777777" w:rsidR="002B1F64" w:rsidRPr="00A51D41" w:rsidRDefault="002B1F64" w:rsidP="002B1F64">
            <w:pPr>
              <w:rPr>
                <w:sz w:val="20"/>
                <w:lang w:val="el-GR"/>
              </w:rPr>
            </w:pPr>
          </w:p>
        </w:tc>
        <w:tc>
          <w:tcPr>
            <w:tcW w:w="1418" w:type="dxa"/>
          </w:tcPr>
          <w:p w14:paraId="599B727B" w14:textId="4D660CE6" w:rsidR="002B1F64" w:rsidRPr="003566EC" w:rsidRDefault="002B1F64" w:rsidP="002B1F64">
            <w:pPr>
              <w:rPr>
                <w:sz w:val="20"/>
                <w:lang w:val="en-GB"/>
              </w:rPr>
            </w:pPr>
            <w:r w:rsidRPr="003566EC">
              <w:rPr>
                <w:sz w:val="20"/>
                <w:lang w:val="en-GB"/>
              </w:rPr>
              <w:t xml:space="preserve">- </w:t>
            </w:r>
            <w:r w:rsidR="00640CE6" w:rsidRPr="003566EC">
              <w:rPr>
                <w:sz w:val="20"/>
                <w:lang w:val="en-GB"/>
              </w:rPr>
              <w:t>εισπνοή</w:t>
            </w:r>
          </w:p>
        </w:tc>
        <w:tc>
          <w:tcPr>
            <w:tcW w:w="5812" w:type="dxa"/>
          </w:tcPr>
          <w:p w14:paraId="3B83BCA3" w14:textId="2DE02721" w:rsidR="002B1F64" w:rsidRPr="003566EC" w:rsidRDefault="003566EC" w:rsidP="002B1F64">
            <w:pPr>
              <w:rPr>
                <w:sz w:val="20"/>
                <w:lang w:val="el-GR"/>
              </w:rPr>
            </w:pPr>
            <w:r w:rsidRPr="003566EC">
              <w:rPr>
                <w:sz w:val="20"/>
                <w:lang w:val="en-GB"/>
              </w:rPr>
              <w:t>LC</w:t>
            </w:r>
            <w:r w:rsidRPr="003566EC">
              <w:rPr>
                <w:sz w:val="20"/>
                <w:vertAlign w:val="subscript"/>
                <w:lang w:val="el-GR"/>
              </w:rPr>
              <w:t>50</w:t>
            </w:r>
            <w:r w:rsidRPr="003566EC">
              <w:rPr>
                <w:sz w:val="20"/>
                <w:lang w:val="el-GR"/>
              </w:rPr>
              <w:t>, εισπνοή, αρουραίος: μη διαθέσιμο</w:t>
            </w:r>
          </w:p>
        </w:tc>
      </w:tr>
      <w:tr w:rsidR="002B1F64" w:rsidRPr="000331E3" w14:paraId="6C4BAC2E" w14:textId="77777777" w:rsidTr="002B1F64">
        <w:trPr>
          <w:cantSplit/>
        </w:trPr>
        <w:tc>
          <w:tcPr>
            <w:tcW w:w="567" w:type="dxa"/>
          </w:tcPr>
          <w:p w14:paraId="42247D53" w14:textId="77777777" w:rsidR="002B1F64" w:rsidRPr="003566EC" w:rsidRDefault="002B1F64" w:rsidP="002B1F64">
            <w:pPr>
              <w:rPr>
                <w:sz w:val="20"/>
                <w:lang w:val="el-GR"/>
              </w:rPr>
            </w:pPr>
          </w:p>
        </w:tc>
        <w:tc>
          <w:tcPr>
            <w:tcW w:w="1842" w:type="dxa"/>
          </w:tcPr>
          <w:p w14:paraId="0CE8B398" w14:textId="77777777" w:rsidR="002B1F64" w:rsidRPr="003566EC" w:rsidRDefault="002B1F64" w:rsidP="002B1F64">
            <w:pPr>
              <w:rPr>
                <w:sz w:val="20"/>
                <w:lang w:val="el-GR"/>
              </w:rPr>
            </w:pPr>
          </w:p>
        </w:tc>
        <w:tc>
          <w:tcPr>
            <w:tcW w:w="1418" w:type="dxa"/>
          </w:tcPr>
          <w:p w14:paraId="563E8AE9" w14:textId="77777777" w:rsidR="002B1F64" w:rsidRPr="003566EC" w:rsidRDefault="002B1F64" w:rsidP="002B1F64">
            <w:pPr>
              <w:rPr>
                <w:sz w:val="20"/>
                <w:lang w:val="el-GR"/>
              </w:rPr>
            </w:pPr>
          </w:p>
        </w:tc>
        <w:tc>
          <w:tcPr>
            <w:tcW w:w="5812" w:type="dxa"/>
          </w:tcPr>
          <w:p w14:paraId="3863EB6E" w14:textId="77777777" w:rsidR="002B1F64" w:rsidRPr="003566EC" w:rsidRDefault="002B1F64" w:rsidP="002B1F64">
            <w:pPr>
              <w:rPr>
                <w:sz w:val="20"/>
                <w:lang w:val="el-GR"/>
              </w:rPr>
            </w:pPr>
          </w:p>
        </w:tc>
      </w:tr>
      <w:tr w:rsidR="002B1F64" w:rsidRPr="000331E3" w14:paraId="25EB24C1" w14:textId="77777777" w:rsidTr="002B1F64">
        <w:trPr>
          <w:cantSplit/>
        </w:trPr>
        <w:tc>
          <w:tcPr>
            <w:tcW w:w="567" w:type="dxa"/>
          </w:tcPr>
          <w:p w14:paraId="2E195D05" w14:textId="77777777" w:rsidR="002B1F64" w:rsidRPr="003566EC" w:rsidRDefault="002B1F64" w:rsidP="002B1F64">
            <w:pPr>
              <w:rPr>
                <w:sz w:val="20"/>
                <w:lang w:val="el-GR"/>
              </w:rPr>
            </w:pPr>
          </w:p>
        </w:tc>
        <w:tc>
          <w:tcPr>
            <w:tcW w:w="3260" w:type="dxa"/>
            <w:gridSpan w:val="2"/>
          </w:tcPr>
          <w:p w14:paraId="1E12497B" w14:textId="6FB91CFA" w:rsidR="002B1F64" w:rsidRPr="002B1F64" w:rsidRDefault="00D57C77" w:rsidP="002B1F64">
            <w:pPr>
              <w:tabs>
                <w:tab w:val="left" w:leader="dot" w:pos="2835"/>
              </w:tabs>
              <w:rPr>
                <w:sz w:val="20"/>
                <w:lang w:val="en-GB"/>
              </w:rPr>
            </w:pPr>
            <w:r w:rsidRPr="00D57C77">
              <w:rPr>
                <w:sz w:val="20"/>
                <w:lang w:val="en-GB"/>
              </w:rPr>
              <w:t>Διάβρωση / ερεθισμός του δέρματος</w:t>
            </w:r>
          </w:p>
        </w:tc>
        <w:tc>
          <w:tcPr>
            <w:tcW w:w="5812" w:type="dxa"/>
          </w:tcPr>
          <w:p w14:paraId="56B0C95C" w14:textId="77777777" w:rsidR="002B1F64" w:rsidRDefault="00930D3D" w:rsidP="002B1F64">
            <w:pPr>
              <w:rPr>
                <w:sz w:val="20"/>
                <w:lang w:val="el-GR"/>
              </w:rPr>
            </w:pPr>
            <w:r w:rsidRPr="00930D3D">
              <w:rPr>
                <w:sz w:val="20"/>
                <w:lang w:val="el-GR"/>
              </w:rPr>
              <w:t>Μετράται σε παρόμοια ουσία: δεν ερεθίζει το δέρμα.</w:t>
            </w:r>
          </w:p>
          <w:p w14:paraId="2C070F85" w14:textId="177DF871" w:rsidR="00930D3D" w:rsidRPr="00930D3D" w:rsidRDefault="00930D3D" w:rsidP="002B1F64">
            <w:pPr>
              <w:rPr>
                <w:sz w:val="20"/>
                <w:lang w:val="el-GR"/>
              </w:rPr>
            </w:pPr>
          </w:p>
        </w:tc>
      </w:tr>
      <w:tr w:rsidR="002B1F64" w:rsidRPr="000331E3" w14:paraId="0552F404" w14:textId="77777777" w:rsidTr="002B1F64">
        <w:trPr>
          <w:cantSplit/>
        </w:trPr>
        <w:tc>
          <w:tcPr>
            <w:tcW w:w="567" w:type="dxa"/>
          </w:tcPr>
          <w:p w14:paraId="48EDC5DF" w14:textId="77777777" w:rsidR="002B1F64" w:rsidRPr="00930D3D" w:rsidRDefault="002B1F64" w:rsidP="002B1F64">
            <w:pPr>
              <w:rPr>
                <w:sz w:val="20"/>
                <w:lang w:val="el-GR"/>
              </w:rPr>
            </w:pPr>
          </w:p>
        </w:tc>
        <w:tc>
          <w:tcPr>
            <w:tcW w:w="3260" w:type="dxa"/>
            <w:gridSpan w:val="2"/>
          </w:tcPr>
          <w:p w14:paraId="3A64CEE8" w14:textId="77777777" w:rsidR="002B1F64" w:rsidRDefault="00FE5F9C" w:rsidP="002B1F64">
            <w:pPr>
              <w:tabs>
                <w:tab w:val="left" w:leader="dot" w:pos="2835"/>
              </w:tabs>
              <w:rPr>
                <w:sz w:val="20"/>
                <w:lang w:val="el-GR"/>
              </w:rPr>
            </w:pPr>
            <w:r w:rsidRPr="00FE5F9C">
              <w:rPr>
                <w:sz w:val="20"/>
                <w:lang w:val="el-GR"/>
              </w:rPr>
              <w:t>Σοβαρή βλάβη / ερεθισμός των ματιών</w:t>
            </w:r>
          </w:p>
          <w:p w14:paraId="64CCD9F8" w14:textId="08798EB8" w:rsidR="00FE5F9C" w:rsidRPr="00FE5F9C" w:rsidRDefault="00FE5F9C" w:rsidP="002B1F64">
            <w:pPr>
              <w:tabs>
                <w:tab w:val="left" w:leader="dot" w:pos="2835"/>
              </w:tabs>
              <w:rPr>
                <w:sz w:val="20"/>
                <w:lang w:val="el-GR"/>
              </w:rPr>
            </w:pPr>
          </w:p>
        </w:tc>
        <w:tc>
          <w:tcPr>
            <w:tcW w:w="5812" w:type="dxa"/>
          </w:tcPr>
          <w:p w14:paraId="35512706" w14:textId="0DA70FCF" w:rsidR="002B1F64" w:rsidRPr="00930D3D" w:rsidRDefault="00930D3D" w:rsidP="002B1F64">
            <w:pPr>
              <w:rPr>
                <w:sz w:val="20"/>
                <w:lang w:val="el-GR"/>
              </w:rPr>
            </w:pPr>
            <w:r w:rsidRPr="00930D3D">
              <w:rPr>
                <w:sz w:val="20"/>
                <w:lang w:val="el-GR"/>
              </w:rPr>
              <w:t>Μετράται σε παρόμοια ουσία: δεν ερεθίζει τα μάτια.</w:t>
            </w:r>
          </w:p>
        </w:tc>
      </w:tr>
      <w:tr w:rsidR="00E34CB6" w:rsidRPr="00BF1CB6" w14:paraId="4C1A250F" w14:textId="77777777" w:rsidTr="00B77B07">
        <w:tc>
          <w:tcPr>
            <w:tcW w:w="567" w:type="dxa"/>
          </w:tcPr>
          <w:p w14:paraId="5A67E0F8" w14:textId="77777777" w:rsidR="00E34CB6" w:rsidRPr="00930D3D" w:rsidRDefault="00E34CB6" w:rsidP="00B77B07">
            <w:pPr>
              <w:rPr>
                <w:rFonts w:eastAsia="Calibri"/>
                <w:sz w:val="20"/>
                <w:szCs w:val="24"/>
                <w:lang w:val="el-GR" w:eastAsia="en-US"/>
              </w:rPr>
            </w:pPr>
          </w:p>
        </w:tc>
        <w:tc>
          <w:tcPr>
            <w:tcW w:w="3260" w:type="dxa"/>
            <w:gridSpan w:val="2"/>
          </w:tcPr>
          <w:p w14:paraId="5E2E67AD" w14:textId="77777777" w:rsidR="00E34CB6" w:rsidRPr="00BF1CB6" w:rsidRDefault="00E34CB6" w:rsidP="00B77B07">
            <w:pPr>
              <w:tabs>
                <w:tab w:val="left" w:leader="dot" w:pos="2835"/>
              </w:tabs>
              <w:rPr>
                <w:rFonts w:eastAsia="Calibri"/>
                <w:i/>
                <w:szCs w:val="24"/>
                <w:u w:val="single"/>
                <w:lang w:val="en-GB" w:eastAsia="en-US"/>
              </w:rPr>
            </w:pPr>
            <w:r w:rsidRPr="00BF1CB6">
              <w:rPr>
                <w:rFonts w:eastAsia="Calibri"/>
                <w:i/>
                <w:sz w:val="22"/>
                <w:szCs w:val="22"/>
                <w:u w:val="single"/>
                <w:lang w:val="en-GB" w:eastAsia="en-US"/>
              </w:rPr>
              <w:t>2-Ethylhexan-1-ol</w:t>
            </w:r>
          </w:p>
        </w:tc>
        <w:tc>
          <w:tcPr>
            <w:tcW w:w="5812" w:type="dxa"/>
          </w:tcPr>
          <w:p w14:paraId="354C5308" w14:textId="77777777" w:rsidR="00E34CB6" w:rsidRPr="00BF1CB6" w:rsidRDefault="00E34CB6" w:rsidP="00B77B07">
            <w:pPr>
              <w:rPr>
                <w:rFonts w:eastAsia="Calibri"/>
                <w:sz w:val="20"/>
                <w:szCs w:val="24"/>
                <w:lang w:val="en-GB" w:eastAsia="en-US"/>
              </w:rPr>
            </w:pPr>
          </w:p>
        </w:tc>
      </w:tr>
      <w:tr w:rsidR="00E34CB6" w:rsidRPr="000331E3" w14:paraId="4C24E72B" w14:textId="77777777" w:rsidTr="00B77B07">
        <w:tc>
          <w:tcPr>
            <w:tcW w:w="567" w:type="dxa"/>
          </w:tcPr>
          <w:p w14:paraId="220C9169" w14:textId="77777777" w:rsidR="00E34CB6" w:rsidRPr="00BF1CB6" w:rsidRDefault="00E34CB6" w:rsidP="00B77B07">
            <w:pPr>
              <w:rPr>
                <w:rFonts w:eastAsia="Calibri"/>
                <w:sz w:val="20"/>
                <w:szCs w:val="24"/>
                <w:lang w:val="en-GB" w:eastAsia="en-US"/>
              </w:rPr>
            </w:pPr>
          </w:p>
        </w:tc>
        <w:tc>
          <w:tcPr>
            <w:tcW w:w="3260" w:type="dxa"/>
            <w:gridSpan w:val="2"/>
          </w:tcPr>
          <w:p w14:paraId="57331E45" w14:textId="3DFCE30E" w:rsidR="00E34CB6" w:rsidRPr="00BF1CB6" w:rsidRDefault="00D57C77" w:rsidP="00B77B07">
            <w:pPr>
              <w:tabs>
                <w:tab w:val="left" w:leader="dot" w:pos="2836"/>
              </w:tabs>
              <w:rPr>
                <w:rFonts w:eastAsia="Calibri"/>
                <w:sz w:val="20"/>
                <w:szCs w:val="24"/>
                <w:lang w:val="en-GB" w:eastAsia="en-US"/>
              </w:rPr>
            </w:pPr>
            <w:r w:rsidRPr="00D57C77">
              <w:rPr>
                <w:rFonts w:eastAsia="Calibri"/>
                <w:sz w:val="20"/>
                <w:szCs w:val="24"/>
                <w:lang w:val="el-GR" w:eastAsia="en-US"/>
              </w:rPr>
              <w:t>Οξεία τοξικότητα</w:t>
            </w:r>
            <w:r w:rsidR="00E34CB6" w:rsidRPr="00BF1CB6">
              <w:rPr>
                <w:rFonts w:eastAsia="Calibri"/>
                <w:sz w:val="20"/>
                <w:szCs w:val="24"/>
                <w:lang w:val="en-GB" w:eastAsia="en-US"/>
              </w:rPr>
              <w:tab/>
            </w:r>
          </w:p>
        </w:tc>
        <w:tc>
          <w:tcPr>
            <w:tcW w:w="5812" w:type="dxa"/>
          </w:tcPr>
          <w:p w14:paraId="58C937D3" w14:textId="77777777" w:rsidR="00930D3D" w:rsidRPr="002A780A" w:rsidRDefault="00930D3D" w:rsidP="00930D3D">
            <w:pPr>
              <w:rPr>
                <w:rFonts w:eastAsia="Calibri"/>
                <w:sz w:val="20"/>
                <w:szCs w:val="24"/>
                <w:lang w:val="el-GR" w:eastAsia="en-US"/>
              </w:rPr>
            </w:pPr>
            <w:r w:rsidRPr="00930D3D">
              <w:rPr>
                <w:rFonts w:eastAsia="Calibri"/>
                <w:sz w:val="20"/>
                <w:szCs w:val="24"/>
                <w:lang w:val="el-GR" w:eastAsia="en-US"/>
              </w:rPr>
              <w:t xml:space="preserve">Η ουσία δεν θεωρείται επιβλαβής. </w:t>
            </w:r>
            <w:r w:rsidRPr="002A780A">
              <w:rPr>
                <w:rFonts w:eastAsia="Calibri"/>
                <w:sz w:val="20"/>
                <w:szCs w:val="24"/>
                <w:lang w:val="el-GR" w:eastAsia="en-US"/>
              </w:rPr>
              <w:t>*</w:t>
            </w:r>
          </w:p>
          <w:p w14:paraId="78C5824E" w14:textId="3A6F754A" w:rsidR="00E34CB6" w:rsidRPr="00930D3D" w:rsidRDefault="00930D3D" w:rsidP="00930D3D">
            <w:pPr>
              <w:spacing w:after="120"/>
              <w:rPr>
                <w:rFonts w:eastAsia="Calibri"/>
                <w:sz w:val="20"/>
                <w:szCs w:val="24"/>
                <w:lang w:val="el-GR" w:eastAsia="en-US"/>
              </w:rPr>
            </w:pPr>
            <w:r w:rsidRPr="00930D3D">
              <w:rPr>
                <w:rFonts w:eastAsia="Calibri"/>
                <w:sz w:val="20"/>
                <w:szCs w:val="24"/>
                <w:lang w:val="el-GR" w:eastAsia="en-US"/>
              </w:rPr>
              <w:t>Η οξεία τοξικότητα μετράται ως εξής:</w:t>
            </w:r>
          </w:p>
        </w:tc>
      </w:tr>
      <w:tr w:rsidR="00E34CB6" w:rsidRPr="000331E3" w14:paraId="3EDA5AB6" w14:textId="77777777" w:rsidTr="00B77B07">
        <w:trPr>
          <w:cantSplit/>
        </w:trPr>
        <w:tc>
          <w:tcPr>
            <w:tcW w:w="567" w:type="dxa"/>
          </w:tcPr>
          <w:p w14:paraId="3EC527C6" w14:textId="77777777" w:rsidR="00E34CB6" w:rsidRPr="00930D3D" w:rsidRDefault="00E34CB6" w:rsidP="00B77B07">
            <w:pPr>
              <w:rPr>
                <w:rFonts w:eastAsia="Calibri"/>
                <w:sz w:val="20"/>
                <w:szCs w:val="24"/>
                <w:lang w:val="el-GR" w:eastAsia="en-US"/>
              </w:rPr>
            </w:pPr>
          </w:p>
        </w:tc>
        <w:tc>
          <w:tcPr>
            <w:tcW w:w="1842" w:type="dxa"/>
          </w:tcPr>
          <w:p w14:paraId="2C93B7E3" w14:textId="177178A8" w:rsidR="00E34CB6" w:rsidRPr="00BF1CB6" w:rsidRDefault="00A70FFC" w:rsidP="00E34CB6">
            <w:pPr>
              <w:rPr>
                <w:rFonts w:eastAsia="Calibri"/>
                <w:sz w:val="20"/>
                <w:szCs w:val="24"/>
                <w:lang w:val="en-GB" w:eastAsia="en-US"/>
              </w:rPr>
            </w:pPr>
            <w:r w:rsidRPr="00A70FFC">
              <w:rPr>
                <w:rFonts w:eastAsia="Calibri"/>
                <w:sz w:val="20"/>
                <w:szCs w:val="24"/>
                <w:lang w:val="en-GB" w:eastAsia="en-US"/>
              </w:rPr>
              <w:t>Διαδρομή (ες) εισόδου</w:t>
            </w:r>
          </w:p>
        </w:tc>
        <w:tc>
          <w:tcPr>
            <w:tcW w:w="1418" w:type="dxa"/>
          </w:tcPr>
          <w:p w14:paraId="3A025AF4" w14:textId="6DC33820" w:rsidR="00E34CB6" w:rsidRPr="00675586" w:rsidRDefault="00E34CB6" w:rsidP="00E34CB6">
            <w:pPr>
              <w:rPr>
                <w:rFonts w:eastAsia="Calibri"/>
                <w:sz w:val="20"/>
                <w:szCs w:val="24"/>
                <w:lang w:val="en-GB" w:eastAsia="en-US"/>
              </w:rPr>
            </w:pPr>
            <w:r w:rsidRPr="00675586">
              <w:rPr>
                <w:rFonts w:eastAsia="Calibri"/>
                <w:sz w:val="20"/>
                <w:szCs w:val="24"/>
                <w:lang w:val="en-GB" w:eastAsia="en-US"/>
              </w:rPr>
              <w:t xml:space="preserve">- </w:t>
            </w:r>
            <w:r w:rsidR="00640CE6" w:rsidRPr="00675586">
              <w:rPr>
                <w:sz w:val="20"/>
                <w:lang w:val="en-GB"/>
              </w:rPr>
              <w:t>κατάποση</w:t>
            </w:r>
          </w:p>
        </w:tc>
        <w:tc>
          <w:tcPr>
            <w:tcW w:w="5812" w:type="dxa"/>
          </w:tcPr>
          <w:p w14:paraId="0768142B" w14:textId="57EADC26" w:rsidR="00E34CB6" w:rsidRPr="00675586" w:rsidRDefault="009F70B1" w:rsidP="00E34CB6">
            <w:pPr>
              <w:rPr>
                <w:rFonts w:eastAsia="Calibri"/>
                <w:sz w:val="20"/>
                <w:szCs w:val="24"/>
                <w:lang w:val="el-GR" w:eastAsia="en-US"/>
              </w:rPr>
            </w:pPr>
            <w:r w:rsidRPr="00675586">
              <w:rPr>
                <w:rFonts w:eastAsia="Calibri"/>
                <w:sz w:val="20"/>
                <w:szCs w:val="24"/>
                <w:lang w:val="en-GB" w:eastAsia="en-US"/>
              </w:rPr>
              <w:t>LD</w:t>
            </w:r>
            <w:r w:rsidRPr="00675586">
              <w:rPr>
                <w:rFonts w:eastAsia="Calibri"/>
                <w:sz w:val="20"/>
                <w:szCs w:val="24"/>
                <w:vertAlign w:val="subscript"/>
                <w:lang w:val="el-GR" w:eastAsia="en-US"/>
              </w:rPr>
              <w:t>50</w:t>
            </w:r>
            <w:r w:rsidRPr="00675586">
              <w:rPr>
                <w:rFonts w:eastAsia="Calibri"/>
                <w:sz w:val="20"/>
                <w:szCs w:val="24"/>
                <w:lang w:val="el-GR" w:eastAsia="en-US"/>
              </w:rPr>
              <w:t>, από το στόμα, αρουραίος</w:t>
            </w:r>
            <w:r w:rsidR="00E34CB6" w:rsidRPr="00675586">
              <w:rPr>
                <w:rFonts w:eastAsia="Calibri"/>
                <w:sz w:val="20"/>
                <w:szCs w:val="24"/>
                <w:lang w:val="el-GR" w:eastAsia="en-US"/>
              </w:rPr>
              <w:t xml:space="preserve">: 3290 </w:t>
            </w:r>
            <w:r w:rsidR="00E34CB6" w:rsidRPr="00675586">
              <w:rPr>
                <w:rFonts w:eastAsia="Calibri"/>
                <w:sz w:val="20"/>
                <w:szCs w:val="24"/>
                <w:lang w:val="en-GB" w:eastAsia="en-US"/>
              </w:rPr>
              <w:t>mg</w:t>
            </w:r>
            <w:r w:rsidR="00E34CB6" w:rsidRPr="00675586">
              <w:rPr>
                <w:rFonts w:eastAsia="Calibri"/>
                <w:sz w:val="20"/>
                <w:szCs w:val="24"/>
                <w:lang w:val="el-GR" w:eastAsia="en-US"/>
              </w:rPr>
              <w:t>/</w:t>
            </w:r>
            <w:r w:rsidR="00E34CB6" w:rsidRPr="00675586">
              <w:rPr>
                <w:rFonts w:eastAsia="Calibri"/>
                <w:sz w:val="20"/>
                <w:szCs w:val="24"/>
                <w:lang w:val="en-GB" w:eastAsia="en-US"/>
              </w:rPr>
              <w:t>kg</w:t>
            </w:r>
            <w:r w:rsidR="00E34CB6" w:rsidRPr="00675586">
              <w:rPr>
                <w:rFonts w:eastAsia="Calibri"/>
                <w:sz w:val="20"/>
                <w:szCs w:val="24"/>
                <w:lang w:val="el-GR" w:eastAsia="en-US"/>
              </w:rPr>
              <w:t xml:space="preserve"> (</w:t>
            </w:r>
            <w:r w:rsidR="00675586" w:rsidRPr="00675586">
              <w:rPr>
                <w:rFonts w:eastAsia="Calibri"/>
                <w:sz w:val="20"/>
                <w:szCs w:val="24"/>
                <w:lang w:val="el-GR" w:eastAsia="en-US"/>
              </w:rPr>
              <w:t>μέθοδος</w:t>
            </w:r>
            <w:r w:rsidR="00E34CB6" w:rsidRPr="00675586">
              <w:rPr>
                <w:rFonts w:eastAsia="Calibri"/>
                <w:sz w:val="20"/>
                <w:szCs w:val="24"/>
                <w:lang w:val="el-GR" w:eastAsia="en-US"/>
              </w:rPr>
              <w:t xml:space="preserve"> </w:t>
            </w:r>
            <w:r w:rsidR="00E34CB6" w:rsidRPr="00675586">
              <w:rPr>
                <w:rFonts w:eastAsia="Calibri"/>
                <w:sz w:val="20"/>
                <w:szCs w:val="24"/>
                <w:lang w:val="en-GB" w:eastAsia="en-US"/>
              </w:rPr>
              <w:t>OECD</w:t>
            </w:r>
            <w:r w:rsidR="00E34CB6" w:rsidRPr="00675586">
              <w:rPr>
                <w:rFonts w:eastAsia="Calibri"/>
                <w:sz w:val="20"/>
                <w:szCs w:val="24"/>
                <w:lang w:val="el-GR" w:eastAsia="en-US"/>
              </w:rPr>
              <w:t xml:space="preserve"> 401)</w:t>
            </w:r>
          </w:p>
        </w:tc>
      </w:tr>
      <w:tr w:rsidR="00E34CB6" w:rsidRPr="000331E3" w14:paraId="6E096F1C" w14:textId="77777777" w:rsidTr="00B77B07">
        <w:trPr>
          <w:cantSplit/>
        </w:trPr>
        <w:tc>
          <w:tcPr>
            <w:tcW w:w="567" w:type="dxa"/>
          </w:tcPr>
          <w:p w14:paraId="59D6CE95" w14:textId="77777777" w:rsidR="00E34CB6" w:rsidRPr="009F70B1" w:rsidRDefault="00E34CB6" w:rsidP="00B77B07">
            <w:pPr>
              <w:rPr>
                <w:rFonts w:eastAsia="Calibri"/>
                <w:sz w:val="12"/>
                <w:szCs w:val="12"/>
                <w:lang w:val="el-GR" w:eastAsia="en-US"/>
              </w:rPr>
            </w:pPr>
          </w:p>
        </w:tc>
        <w:tc>
          <w:tcPr>
            <w:tcW w:w="1842" w:type="dxa"/>
          </w:tcPr>
          <w:p w14:paraId="20C01B7F" w14:textId="77777777" w:rsidR="00E34CB6" w:rsidRPr="009F70B1" w:rsidRDefault="00E34CB6" w:rsidP="00E34CB6">
            <w:pPr>
              <w:rPr>
                <w:rFonts w:eastAsia="Calibri"/>
                <w:sz w:val="12"/>
                <w:szCs w:val="12"/>
                <w:lang w:val="el-GR" w:eastAsia="en-US"/>
              </w:rPr>
            </w:pPr>
          </w:p>
        </w:tc>
        <w:tc>
          <w:tcPr>
            <w:tcW w:w="1418" w:type="dxa"/>
          </w:tcPr>
          <w:p w14:paraId="04EBAA29" w14:textId="77777777" w:rsidR="00E34CB6" w:rsidRPr="00A51D41" w:rsidRDefault="00E34CB6" w:rsidP="00E34CB6">
            <w:pPr>
              <w:rPr>
                <w:rFonts w:eastAsia="Calibri"/>
                <w:sz w:val="12"/>
                <w:szCs w:val="12"/>
                <w:lang w:val="el-GR" w:eastAsia="en-US"/>
              </w:rPr>
            </w:pPr>
          </w:p>
        </w:tc>
        <w:tc>
          <w:tcPr>
            <w:tcW w:w="5812" w:type="dxa"/>
          </w:tcPr>
          <w:p w14:paraId="5FEBA442" w14:textId="77777777" w:rsidR="00E34CB6" w:rsidRPr="00A51D41" w:rsidRDefault="00E34CB6" w:rsidP="00E34CB6">
            <w:pPr>
              <w:rPr>
                <w:rFonts w:eastAsia="Calibri"/>
                <w:sz w:val="12"/>
                <w:szCs w:val="12"/>
                <w:lang w:val="el-GR" w:eastAsia="en-US"/>
              </w:rPr>
            </w:pPr>
          </w:p>
        </w:tc>
      </w:tr>
      <w:tr w:rsidR="00E34CB6" w:rsidRPr="000331E3" w14:paraId="46E31A01" w14:textId="77777777" w:rsidTr="00B77B07">
        <w:tc>
          <w:tcPr>
            <w:tcW w:w="567" w:type="dxa"/>
          </w:tcPr>
          <w:p w14:paraId="7AF87E07" w14:textId="77777777" w:rsidR="00E34CB6" w:rsidRPr="009F70B1" w:rsidRDefault="00E34CB6" w:rsidP="00B77B07">
            <w:pPr>
              <w:rPr>
                <w:rFonts w:eastAsia="Calibri"/>
                <w:sz w:val="20"/>
                <w:szCs w:val="24"/>
                <w:lang w:val="el-GR" w:eastAsia="en-US"/>
              </w:rPr>
            </w:pPr>
          </w:p>
        </w:tc>
        <w:tc>
          <w:tcPr>
            <w:tcW w:w="1842" w:type="dxa"/>
          </w:tcPr>
          <w:p w14:paraId="2A07D24C" w14:textId="77777777" w:rsidR="00E34CB6" w:rsidRPr="009F70B1" w:rsidRDefault="00E34CB6" w:rsidP="00B77B07">
            <w:pPr>
              <w:rPr>
                <w:rFonts w:eastAsia="Calibri"/>
                <w:sz w:val="20"/>
                <w:szCs w:val="24"/>
                <w:lang w:val="el-GR" w:eastAsia="en-US"/>
              </w:rPr>
            </w:pPr>
          </w:p>
        </w:tc>
        <w:tc>
          <w:tcPr>
            <w:tcW w:w="1418" w:type="dxa"/>
          </w:tcPr>
          <w:p w14:paraId="091B7BEA" w14:textId="51B1A298" w:rsidR="00E34CB6" w:rsidRPr="00A51D41" w:rsidRDefault="00E34CB6" w:rsidP="00B77B07">
            <w:pPr>
              <w:rPr>
                <w:rFonts w:eastAsia="Calibri"/>
                <w:sz w:val="20"/>
                <w:szCs w:val="24"/>
                <w:lang w:val="en-GB" w:eastAsia="en-US"/>
              </w:rPr>
            </w:pPr>
            <w:r w:rsidRPr="00A51D41">
              <w:rPr>
                <w:rFonts w:eastAsia="Calibri"/>
                <w:sz w:val="20"/>
                <w:szCs w:val="24"/>
                <w:lang w:val="en-GB" w:eastAsia="en-US"/>
              </w:rPr>
              <w:t xml:space="preserve">- </w:t>
            </w:r>
            <w:r w:rsidR="00640CE6" w:rsidRPr="00A51D41">
              <w:rPr>
                <w:sz w:val="20"/>
                <w:lang w:val="el-GR"/>
              </w:rPr>
              <w:t>δέρμα</w:t>
            </w:r>
          </w:p>
        </w:tc>
        <w:tc>
          <w:tcPr>
            <w:tcW w:w="5812" w:type="dxa"/>
          </w:tcPr>
          <w:p w14:paraId="7E6D6C5D" w14:textId="186850D5" w:rsidR="00E34CB6" w:rsidRPr="00A51D41" w:rsidRDefault="00E34CB6" w:rsidP="00B77B07">
            <w:pPr>
              <w:spacing w:after="120"/>
              <w:rPr>
                <w:rFonts w:eastAsia="Calibri"/>
                <w:sz w:val="20"/>
                <w:szCs w:val="24"/>
                <w:lang w:val="el-GR" w:eastAsia="en-US"/>
              </w:rPr>
            </w:pPr>
            <w:r w:rsidRPr="00A51D41">
              <w:rPr>
                <w:rFonts w:eastAsia="Calibri"/>
                <w:sz w:val="20"/>
                <w:szCs w:val="24"/>
                <w:lang w:val="en-GB" w:eastAsia="en-US"/>
              </w:rPr>
              <w:t>LD</w:t>
            </w:r>
            <w:r w:rsidRPr="00A51D41">
              <w:rPr>
                <w:rFonts w:eastAsia="Calibri"/>
                <w:sz w:val="20"/>
                <w:szCs w:val="24"/>
                <w:vertAlign w:val="subscript"/>
                <w:lang w:val="el-GR" w:eastAsia="en-US"/>
              </w:rPr>
              <w:t>50</w:t>
            </w:r>
            <w:r w:rsidRPr="00A51D41">
              <w:rPr>
                <w:rFonts w:eastAsia="Calibri"/>
                <w:sz w:val="20"/>
                <w:szCs w:val="24"/>
                <w:lang w:val="el-GR" w:eastAsia="en-US"/>
              </w:rPr>
              <w:t xml:space="preserve">, </w:t>
            </w:r>
            <w:r w:rsidR="00A51D41" w:rsidRPr="002A780A">
              <w:rPr>
                <w:sz w:val="20"/>
                <w:lang w:val="el-GR"/>
              </w:rPr>
              <w:t xml:space="preserve">δερματικό, </w:t>
            </w:r>
            <w:r w:rsidR="00A51D41" w:rsidRPr="00A51D41">
              <w:rPr>
                <w:sz w:val="20"/>
                <w:lang w:val="el-GR"/>
              </w:rPr>
              <w:t>αρουραίος</w:t>
            </w:r>
            <w:r w:rsidRPr="00A51D41">
              <w:rPr>
                <w:rFonts w:eastAsia="Calibri"/>
                <w:sz w:val="20"/>
                <w:szCs w:val="24"/>
                <w:lang w:val="el-GR" w:eastAsia="en-US"/>
              </w:rPr>
              <w:t xml:space="preserve">: &gt; 3000 </w:t>
            </w:r>
            <w:r w:rsidRPr="00A51D41">
              <w:rPr>
                <w:rFonts w:eastAsia="Calibri"/>
                <w:sz w:val="20"/>
                <w:szCs w:val="24"/>
                <w:lang w:val="en-GB" w:eastAsia="en-US"/>
              </w:rPr>
              <w:t>mg</w:t>
            </w:r>
            <w:r w:rsidRPr="00A51D41">
              <w:rPr>
                <w:rFonts w:eastAsia="Calibri"/>
                <w:sz w:val="20"/>
                <w:szCs w:val="24"/>
                <w:lang w:val="el-GR" w:eastAsia="en-US"/>
              </w:rPr>
              <w:t>/</w:t>
            </w:r>
            <w:r w:rsidRPr="00A51D41">
              <w:rPr>
                <w:rFonts w:eastAsia="Calibri"/>
                <w:sz w:val="20"/>
                <w:szCs w:val="24"/>
                <w:lang w:val="en-GB" w:eastAsia="en-US"/>
              </w:rPr>
              <w:t>kg</w:t>
            </w:r>
            <w:r w:rsidRPr="00A51D41">
              <w:rPr>
                <w:rFonts w:eastAsia="Calibri"/>
                <w:sz w:val="20"/>
                <w:szCs w:val="24"/>
                <w:lang w:val="el-GR" w:eastAsia="en-US"/>
              </w:rPr>
              <w:t xml:space="preserve"> (</w:t>
            </w:r>
            <w:r w:rsidR="00A51D41" w:rsidRPr="00A51D41">
              <w:rPr>
                <w:rFonts w:eastAsia="Calibri"/>
                <w:sz w:val="20"/>
                <w:szCs w:val="24"/>
                <w:lang w:val="el-GR" w:eastAsia="en-US"/>
              </w:rPr>
              <w:t>μέθοδος</w:t>
            </w:r>
            <w:r w:rsidRPr="00A51D41">
              <w:rPr>
                <w:rFonts w:eastAsia="Calibri"/>
                <w:sz w:val="20"/>
                <w:szCs w:val="24"/>
                <w:lang w:val="el-GR" w:eastAsia="en-US"/>
              </w:rPr>
              <w:t xml:space="preserve"> </w:t>
            </w:r>
            <w:r w:rsidRPr="00A51D41">
              <w:rPr>
                <w:rFonts w:eastAsia="Calibri"/>
                <w:sz w:val="20"/>
                <w:szCs w:val="24"/>
                <w:lang w:val="en-GB" w:eastAsia="en-US"/>
              </w:rPr>
              <w:t>OECD</w:t>
            </w:r>
            <w:r w:rsidRPr="00A51D41">
              <w:rPr>
                <w:rFonts w:eastAsia="Calibri"/>
                <w:sz w:val="20"/>
                <w:szCs w:val="24"/>
                <w:lang w:val="el-GR" w:eastAsia="en-US"/>
              </w:rPr>
              <w:t xml:space="preserve"> 402)</w:t>
            </w:r>
          </w:p>
        </w:tc>
      </w:tr>
      <w:tr w:rsidR="00E34CB6" w:rsidRPr="000331E3" w14:paraId="1BB1980E" w14:textId="77777777" w:rsidTr="00B77B07">
        <w:trPr>
          <w:cantSplit/>
        </w:trPr>
        <w:tc>
          <w:tcPr>
            <w:tcW w:w="567" w:type="dxa"/>
          </w:tcPr>
          <w:p w14:paraId="116979B3" w14:textId="77777777" w:rsidR="00E34CB6" w:rsidRPr="00A51D41" w:rsidRDefault="00E34CB6" w:rsidP="00B77B07">
            <w:pPr>
              <w:rPr>
                <w:rFonts w:eastAsia="Calibri"/>
                <w:sz w:val="20"/>
                <w:szCs w:val="24"/>
                <w:lang w:val="el-GR" w:eastAsia="en-US"/>
              </w:rPr>
            </w:pPr>
          </w:p>
        </w:tc>
        <w:tc>
          <w:tcPr>
            <w:tcW w:w="1842" w:type="dxa"/>
          </w:tcPr>
          <w:p w14:paraId="166E79A2" w14:textId="77777777" w:rsidR="00E34CB6" w:rsidRPr="00A51D41" w:rsidRDefault="00E34CB6" w:rsidP="00B77B07">
            <w:pPr>
              <w:rPr>
                <w:rFonts w:eastAsia="Calibri"/>
                <w:sz w:val="20"/>
                <w:szCs w:val="24"/>
                <w:lang w:val="el-GR" w:eastAsia="en-US"/>
              </w:rPr>
            </w:pPr>
          </w:p>
        </w:tc>
        <w:tc>
          <w:tcPr>
            <w:tcW w:w="1418" w:type="dxa"/>
          </w:tcPr>
          <w:p w14:paraId="273CF8C5" w14:textId="493A9C06" w:rsidR="00E34CB6" w:rsidRPr="00A51D41" w:rsidRDefault="00E34CB6" w:rsidP="00B77B07">
            <w:pPr>
              <w:spacing w:after="120"/>
              <w:rPr>
                <w:rFonts w:eastAsia="Calibri"/>
                <w:sz w:val="20"/>
                <w:szCs w:val="24"/>
                <w:lang w:val="en-GB" w:eastAsia="en-US"/>
              </w:rPr>
            </w:pPr>
            <w:r w:rsidRPr="00A51D41">
              <w:rPr>
                <w:rFonts w:eastAsia="Calibri"/>
                <w:sz w:val="20"/>
                <w:szCs w:val="24"/>
                <w:lang w:val="en-GB" w:eastAsia="en-US"/>
              </w:rPr>
              <w:t xml:space="preserve">- </w:t>
            </w:r>
            <w:r w:rsidR="00640CE6" w:rsidRPr="00A51D41">
              <w:rPr>
                <w:sz w:val="20"/>
                <w:lang w:val="en-GB"/>
              </w:rPr>
              <w:t>εισπνοή</w:t>
            </w:r>
          </w:p>
        </w:tc>
        <w:tc>
          <w:tcPr>
            <w:tcW w:w="5812" w:type="dxa"/>
          </w:tcPr>
          <w:p w14:paraId="69206AE4" w14:textId="77777777" w:rsidR="00E34CB6" w:rsidRPr="00A51D41" w:rsidRDefault="00E34CB6" w:rsidP="00B77B07">
            <w:pPr>
              <w:spacing w:after="120"/>
              <w:rPr>
                <w:rFonts w:eastAsia="Calibri"/>
                <w:sz w:val="20"/>
                <w:szCs w:val="24"/>
                <w:lang w:val="en-GB" w:eastAsia="en-US"/>
              </w:rPr>
            </w:pPr>
            <w:r w:rsidRPr="00A51D41">
              <w:rPr>
                <w:rFonts w:eastAsia="Calibri"/>
                <w:sz w:val="20"/>
                <w:szCs w:val="24"/>
                <w:lang w:val="de-DE" w:eastAsia="en-US"/>
              </w:rPr>
              <w:t>LC</w:t>
            </w:r>
            <w:r w:rsidRPr="00A51D41">
              <w:rPr>
                <w:rFonts w:eastAsia="Calibri"/>
                <w:sz w:val="20"/>
                <w:szCs w:val="24"/>
                <w:vertAlign w:val="subscript"/>
                <w:lang w:val="de-DE" w:eastAsia="en-US"/>
              </w:rPr>
              <w:t>50</w:t>
            </w:r>
            <w:r w:rsidRPr="00A51D41">
              <w:rPr>
                <w:rFonts w:eastAsia="Calibri"/>
                <w:sz w:val="20"/>
                <w:szCs w:val="24"/>
                <w:lang w:val="de-DE" w:eastAsia="en-US"/>
              </w:rPr>
              <w:t>, inhalation, rat: 0.89 - 5.3 mg/l/4 h (</w:t>
            </w:r>
            <w:r w:rsidRPr="00A51D41">
              <w:rPr>
                <w:rFonts w:eastAsia="Calibri"/>
                <w:sz w:val="20"/>
                <w:szCs w:val="24"/>
                <w:lang w:val="en-GB" w:eastAsia="en-US"/>
              </w:rPr>
              <w:t>method OECD 403)</w:t>
            </w:r>
          </w:p>
        </w:tc>
      </w:tr>
      <w:tr w:rsidR="00E34CB6" w:rsidRPr="00A101D1" w14:paraId="633942C7" w14:textId="77777777" w:rsidTr="00B77B07">
        <w:tc>
          <w:tcPr>
            <w:tcW w:w="567" w:type="dxa"/>
          </w:tcPr>
          <w:p w14:paraId="072301CB" w14:textId="77777777" w:rsidR="00E34CB6" w:rsidRPr="00BF1CB6" w:rsidRDefault="00E34CB6" w:rsidP="00B77B07">
            <w:pPr>
              <w:rPr>
                <w:rFonts w:eastAsia="Calibri"/>
                <w:sz w:val="20"/>
                <w:szCs w:val="24"/>
                <w:lang w:val="de-DE" w:eastAsia="en-US"/>
              </w:rPr>
            </w:pPr>
          </w:p>
        </w:tc>
        <w:tc>
          <w:tcPr>
            <w:tcW w:w="1842" w:type="dxa"/>
          </w:tcPr>
          <w:p w14:paraId="65087EC4" w14:textId="77777777" w:rsidR="00E34CB6" w:rsidRPr="00BF1CB6" w:rsidRDefault="00E34CB6" w:rsidP="00B77B07">
            <w:pPr>
              <w:rPr>
                <w:rFonts w:eastAsia="Calibri"/>
                <w:sz w:val="20"/>
                <w:szCs w:val="24"/>
                <w:lang w:val="de-DE" w:eastAsia="en-US"/>
              </w:rPr>
            </w:pPr>
          </w:p>
        </w:tc>
        <w:tc>
          <w:tcPr>
            <w:tcW w:w="1418" w:type="dxa"/>
          </w:tcPr>
          <w:p w14:paraId="11F423FC" w14:textId="77777777" w:rsidR="00E34CB6" w:rsidRPr="00930D3D" w:rsidRDefault="00E34CB6" w:rsidP="00B77B07">
            <w:pPr>
              <w:rPr>
                <w:rFonts w:eastAsia="Calibri"/>
                <w:sz w:val="20"/>
                <w:szCs w:val="24"/>
                <w:highlight w:val="yellow"/>
                <w:lang w:val="de-DE" w:eastAsia="en-US"/>
              </w:rPr>
            </w:pPr>
          </w:p>
        </w:tc>
        <w:tc>
          <w:tcPr>
            <w:tcW w:w="5812" w:type="dxa"/>
          </w:tcPr>
          <w:p w14:paraId="5C33DC53" w14:textId="77777777" w:rsidR="00E34CB6" w:rsidRDefault="003566EC" w:rsidP="00B77B07">
            <w:pPr>
              <w:rPr>
                <w:rFonts w:eastAsia="Calibri"/>
                <w:sz w:val="20"/>
                <w:szCs w:val="24"/>
                <w:lang w:val="en-GB" w:eastAsia="en-US"/>
              </w:rPr>
            </w:pPr>
            <w:r w:rsidRPr="003566EC">
              <w:rPr>
                <w:rFonts w:eastAsia="Calibri"/>
                <w:sz w:val="20"/>
                <w:szCs w:val="24"/>
                <w:lang w:val="el-GR" w:eastAsia="en-US"/>
              </w:rPr>
              <w:t xml:space="preserve">Δεν είναι επιβλαβές σε κορεσμένη τάση ατμών (περίπου 0,89 </w:t>
            </w:r>
            <w:r w:rsidRPr="003566EC">
              <w:rPr>
                <w:rFonts w:eastAsia="Calibri"/>
                <w:sz w:val="20"/>
                <w:szCs w:val="24"/>
                <w:lang w:val="en-GB" w:eastAsia="en-US"/>
              </w:rPr>
              <w:t>mg</w:t>
            </w:r>
            <w:r w:rsidRPr="003566EC">
              <w:rPr>
                <w:rFonts w:eastAsia="Calibri"/>
                <w:sz w:val="20"/>
                <w:szCs w:val="24"/>
                <w:lang w:val="el-GR" w:eastAsia="en-US"/>
              </w:rPr>
              <w:t xml:space="preserve"> / </w:t>
            </w:r>
            <w:r w:rsidRPr="003566EC">
              <w:rPr>
                <w:rFonts w:eastAsia="Calibri"/>
                <w:sz w:val="20"/>
                <w:szCs w:val="24"/>
                <w:lang w:val="en-GB" w:eastAsia="en-US"/>
              </w:rPr>
              <w:t>l</w:t>
            </w:r>
            <w:r w:rsidRPr="003566EC">
              <w:rPr>
                <w:rFonts w:eastAsia="Calibri"/>
                <w:sz w:val="20"/>
                <w:szCs w:val="24"/>
                <w:lang w:val="el-GR" w:eastAsia="en-US"/>
              </w:rPr>
              <w:t xml:space="preserve">). </w:t>
            </w:r>
            <w:r w:rsidRPr="003566EC">
              <w:rPr>
                <w:rFonts w:eastAsia="Calibri"/>
                <w:sz w:val="20"/>
                <w:szCs w:val="24"/>
                <w:lang w:val="en-GB" w:eastAsia="en-US"/>
              </w:rPr>
              <w:t>Επιβλαβές σε 5,3 mg / l, μείγμα ατμών και σταγονιδίων</w:t>
            </w:r>
          </w:p>
          <w:p w14:paraId="6F81D79B" w14:textId="53DCE46C" w:rsidR="003566EC" w:rsidRPr="00930D3D" w:rsidRDefault="003566EC" w:rsidP="00B77B07">
            <w:pPr>
              <w:rPr>
                <w:rFonts w:eastAsia="Calibri"/>
                <w:sz w:val="20"/>
                <w:szCs w:val="24"/>
                <w:highlight w:val="yellow"/>
                <w:lang w:val="en-GB" w:eastAsia="en-US"/>
              </w:rPr>
            </w:pPr>
          </w:p>
        </w:tc>
      </w:tr>
      <w:tr w:rsidR="00E34CB6" w:rsidRPr="000331E3" w14:paraId="0909D40B" w14:textId="77777777" w:rsidTr="00B77B07">
        <w:tc>
          <w:tcPr>
            <w:tcW w:w="567" w:type="dxa"/>
          </w:tcPr>
          <w:p w14:paraId="26C3B4AC" w14:textId="77777777" w:rsidR="00E34CB6" w:rsidRPr="00BF1CB6" w:rsidRDefault="00E34CB6" w:rsidP="00B77B07">
            <w:pPr>
              <w:rPr>
                <w:rFonts w:eastAsia="Calibri"/>
                <w:sz w:val="20"/>
                <w:szCs w:val="24"/>
                <w:lang w:val="en-GB" w:eastAsia="en-US"/>
              </w:rPr>
            </w:pPr>
          </w:p>
        </w:tc>
        <w:tc>
          <w:tcPr>
            <w:tcW w:w="3260" w:type="dxa"/>
            <w:gridSpan w:val="2"/>
          </w:tcPr>
          <w:p w14:paraId="3CF6DEEF" w14:textId="19F55F67" w:rsidR="00E34CB6" w:rsidRPr="00BF1CB6" w:rsidRDefault="00D57C77" w:rsidP="00B77B07">
            <w:pPr>
              <w:tabs>
                <w:tab w:val="left" w:leader="dot" w:pos="2835"/>
              </w:tabs>
              <w:rPr>
                <w:rFonts w:eastAsia="Calibri"/>
                <w:sz w:val="20"/>
                <w:szCs w:val="24"/>
                <w:lang w:val="en-GB" w:eastAsia="en-US"/>
              </w:rPr>
            </w:pPr>
            <w:r w:rsidRPr="00D57C77">
              <w:rPr>
                <w:rFonts w:eastAsia="Calibri"/>
                <w:sz w:val="20"/>
                <w:szCs w:val="24"/>
                <w:lang w:val="en-GB" w:eastAsia="en-US"/>
              </w:rPr>
              <w:t>Διάβρωση / ερεθισμός του δέρματος</w:t>
            </w:r>
          </w:p>
        </w:tc>
        <w:tc>
          <w:tcPr>
            <w:tcW w:w="5812" w:type="dxa"/>
          </w:tcPr>
          <w:p w14:paraId="6F500358" w14:textId="77777777" w:rsidR="00E34CB6" w:rsidRDefault="00930D3D" w:rsidP="00B77B07">
            <w:pPr>
              <w:rPr>
                <w:rFonts w:eastAsia="Calibri"/>
                <w:sz w:val="20"/>
                <w:szCs w:val="24"/>
                <w:lang w:val="el-GR" w:eastAsia="en-US"/>
              </w:rPr>
            </w:pPr>
            <w:r w:rsidRPr="00930D3D">
              <w:rPr>
                <w:rFonts w:eastAsia="Calibri"/>
                <w:sz w:val="20"/>
                <w:szCs w:val="24"/>
                <w:lang w:val="el-GR" w:eastAsia="en-US"/>
              </w:rPr>
              <w:t>Ελαφρώς ερεθιστικό για το δέρμα.</w:t>
            </w:r>
          </w:p>
          <w:p w14:paraId="77A4D199" w14:textId="05858BC7" w:rsidR="00930D3D" w:rsidRPr="00930D3D" w:rsidRDefault="00930D3D" w:rsidP="00B77B07">
            <w:pPr>
              <w:rPr>
                <w:rFonts w:eastAsia="Calibri"/>
                <w:sz w:val="20"/>
                <w:szCs w:val="24"/>
                <w:lang w:val="el-GR" w:eastAsia="en-US"/>
              </w:rPr>
            </w:pPr>
          </w:p>
        </w:tc>
      </w:tr>
      <w:tr w:rsidR="00E34CB6" w:rsidRPr="000331E3" w14:paraId="48726EE0" w14:textId="77777777" w:rsidTr="00B77B07">
        <w:tc>
          <w:tcPr>
            <w:tcW w:w="567" w:type="dxa"/>
          </w:tcPr>
          <w:p w14:paraId="59186E68" w14:textId="77777777" w:rsidR="00E34CB6" w:rsidRPr="00930D3D" w:rsidRDefault="00E34CB6" w:rsidP="00B77B07">
            <w:pPr>
              <w:rPr>
                <w:rFonts w:eastAsia="Calibri"/>
                <w:sz w:val="20"/>
                <w:szCs w:val="24"/>
                <w:lang w:val="el-GR" w:eastAsia="en-US"/>
              </w:rPr>
            </w:pPr>
          </w:p>
        </w:tc>
        <w:tc>
          <w:tcPr>
            <w:tcW w:w="3260" w:type="dxa"/>
            <w:gridSpan w:val="2"/>
          </w:tcPr>
          <w:p w14:paraId="54C90AF1" w14:textId="77777777" w:rsidR="00E34CB6" w:rsidRDefault="00FE5F9C" w:rsidP="00B77B07">
            <w:pPr>
              <w:tabs>
                <w:tab w:val="left" w:leader="dot" w:pos="2835"/>
              </w:tabs>
              <w:rPr>
                <w:rFonts w:eastAsia="Calibri"/>
                <w:sz w:val="20"/>
                <w:szCs w:val="24"/>
                <w:lang w:val="el-GR" w:eastAsia="en-US"/>
              </w:rPr>
            </w:pPr>
            <w:r w:rsidRPr="00FE5F9C">
              <w:rPr>
                <w:rFonts w:eastAsia="Calibri"/>
                <w:sz w:val="20"/>
                <w:szCs w:val="24"/>
                <w:lang w:val="el-GR" w:eastAsia="en-US"/>
              </w:rPr>
              <w:t>Σοβαρή βλάβη / ερεθισμός των ματιών</w:t>
            </w:r>
          </w:p>
          <w:p w14:paraId="19505F67" w14:textId="6BE53FAF" w:rsidR="00FE5F9C" w:rsidRPr="00FE5F9C" w:rsidRDefault="00FE5F9C" w:rsidP="00B77B07">
            <w:pPr>
              <w:tabs>
                <w:tab w:val="left" w:leader="dot" w:pos="2835"/>
              </w:tabs>
              <w:rPr>
                <w:rFonts w:eastAsia="Calibri"/>
                <w:sz w:val="20"/>
                <w:szCs w:val="24"/>
                <w:lang w:val="el-GR" w:eastAsia="en-US"/>
              </w:rPr>
            </w:pPr>
          </w:p>
        </w:tc>
        <w:tc>
          <w:tcPr>
            <w:tcW w:w="5812" w:type="dxa"/>
          </w:tcPr>
          <w:p w14:paraId="3CC764CA" w14:textId="1482DFAC" w:rsidR="00E34CB6" w:rsidRPr="00930D3D" w:rsidRDefault="00930D3D" w:rsidP="00B77B07">
            <w:pPr>
              <w:rPr>
                <w:rFonts w:eastAsia="Calibri"/>
                <w:sz w:val="20"/>
                <w:szCs w:val="24"/>
                <w:lang w:val="el-GR" w:eastAsia="en-US"/>
              </w:rPr>
            </w:pPr>
            <w:r>
              <w:rPr>
                <w:rFonts w:eastAsia="Calibri"/>
                <w:sz w:val="20"/>
                <w:szCs w:val="24"/>
                <w:lang w:val="el-GR" w:eastAsia="en-US"/>
              </w:rPr>
              <w:t>Μέτριος έως σοβαρός</w:t>
            </w:r>
            <w:r w:rsidRPr="00930D3D">
              <w:rPr>
                <w:rFonts w:eastAsia="Calibri"/>
                <w:sz w:val="20"/>
                <w:szCs w:val="24"/>
                <w:lang w:val="el-GR" w:eastAsia="en-US"/>
              </w:rPr>
              <w:t xml:space="preserve"> ερεθισμός στα μάτια.</w:t>
            </w:r>
          </w:p>
        </w:tc>
      </w:tr>
      <w:tr w:rsidR="00E34CB6" w:rsidRPr="00BF1CB6" w14:paraId="5E815433" w14:textId="77777777" w:rsidTr="00B77B07">
        <w:tc>
          <w:tcPr>
            <w:tcW w:w="567" w:type="dxa"/>
          </w:tcPr>
          <w:p w14:paraId="69146AE1" w14:textId="77777777" w:rsidR="00E34CB6" w:rsidRPr="00930D3D" w:rsidRDefault="00E34CB6" w:rsidP="00B77B07">
            <w:pPr>
              <w:rPr>
                <w:rFonts w:eastAsia="Calibri"/>
                <w:sz w:val="20"/>
                <w:szCs w:val="24"/>
                <w:lang w:val="el-GR" w:eastAsia="en-US"/>
              </w:rPr>
            </w:pPr>
          </w:p>
        </w:tc>
        <w:tc>
          <w:tcPr>
            <w:tcW w:w="3260" w:type="dxa"/>
            <w:gridSpan w:val="2"/>
          </w:tcPr>
          <w:p w14:paraId="20F322FB" w14:textId="77777777" w:rsidR="00E34CB6" w:rsidRDefault="00FE5F9C" w:rsidP="00B77B07">
            <w:pPr>
              <w:tabs>
                <w:tab w:val="left" w:leader="dot" w:pos="2836"/>
              </w:tabs>
              <w:rPr>
                <w:rFonts w:eastAsia="Calibri"/>
                <w:sz w:val="20"/>
                <w:szCs w:val="24"/>
                <w:lang w:val="en-GB" w:eastAsia="en-US"/>
              </w:rPr>
            </w:pPr>
            <w:r w:rsidRPr="00FE5F9C">
              <w:rPr>
                <w:rFonts w:eastAsia="Calibri"/>
                <w:sz w:val="20"/>
                <w:szCs w:val="24"/>
                <w:lang w:val="en-GB" w:eastAsia="en-US"/>
              </w:rPr>
              <w:t>Αναπνευστική ή δερματική ευαισθητοποίηση</w:t>
            </w:r>
          </w:p>
          <w:p w14:paraId="4F551BF8" w14:textId="1F948D08" w:rsidR="00FE5F9C" w:rsidRPr="00BF1CB6" w:rsidRDefault="00FE5F9C" w:rsidP="00B77B07">
            <w:pPr>
              <w:tabs>
                <w:tab w:val="left" w:leader="dot" w:pos="2836"/>
              </w:tabs>
              <w:rPr>
                <w:rFonts w:eastAsia="Calibri"/>
                <w:sz w:val="20"/>
                <w:szCs w:val="24"/>
                <w:lang w:val="en-GB" w:eastAsia="en-US"/>
              </w:rPr>
            </w:pPr>
          </w:p>
        </w:tc>
        <w:tc>
          <w:tcPr>
            <w:tcW w:w="5812" w:type="dxa"/>
          </w:tcPr>
          <w:p w14:paraId="2D4F83D5" w14:textId="4DB3C1CB" w:rsidR="00E34CB6" w:rsidRPr="00BF1CB6" w:rsidRDefault="00930D3D" w:rsidP="00B77B07">
            <w:pPr>
              <w:rPr>
                <w:rFonts w:eastAsia="Calibri"/>
                <w:sz w:val="20"/>
                <w:szCs w:val="24"/>
                <w:lang w:val="en-GB" w:eastAsia="en-US"/>
              </w:rPr>
            </w:pPr>
            <w:r w:rsidRPr="00930D3D">
              <w:rPr>
                <w:rFonts w:eastAsia="Calibri"/>
                <w:sz w:val="20"/>
                <w:szCs w:val="24"/>
                <w:lang w:val="en-GB" w:eastAsia="en-US"/>
              </w:rPr>
              <w:t>Δεν είναι ευαισθητοποιητής δέρματος.</w:t>
            </w:r>
          </w:p>
        </w:tc>
      </w:tr>
      <w:tr w:rsidR="002B1F64" w:rsidRPr="000331E3" w14:paraId="00024301" w14:textId="77777777" w:rsidTr="002B1F64">
        <w:tc>
          <w:tcPr>
            <w:tcW w:w="567" w:type="dxa"/>
          </w:tcPr>
          <w:p w14:paraId="22880FDB" w14:textId="77777777" w:rsidR="002B1F64" w:rsidRPr="002B1F64" w:rsidRDefault="002B1F64" w:rsidP="002B1F64">
            <w:pPr>
              <w:rPr>
                <w:sz w:val="20"/>
                <w:lang w:val="en-GB"/>
              </w:rPr>
            </w:pPr>
          </w:p>
        </w:tc>
        <w:tc>
          <w:tcPr>
            <w:tcW w:w="9072" w:type="dxa"/>
            <w:gridSpan w:val="3"/>
          </w:tcPr>
          <w:p w14:paraId="58D50A8A" w14:textId="77777777" w:rsidR="002B1F64" w:rsidRPr="002B1F64" w:rsidRDefault="002B1F64" w:rsidP="002B1F64">
            <w:pPr>
              <w:rPr>
                <w:i/>
                <w:sz w:val="22"/>
                <w:szCs w:val="22"/>
                <w:u w:val="single"/>
                <w:lang w:val="en-GB"/>
              </w:rPr>
            </w:pPr>
            <w:r w:rsidRPr="002B1F64">
              <w:rPr>
                <w:i/>
                <w:sz w:val="22"/>
                <w:szCs w:val="22"/>
                <w:u w:val="single"/>
                <w:lang w:val="en-GB"/>
              </w:rPr>
              <w:t>Alcohols, C9-11-iso-, C10-rich, ethoxylated</w:t>
            </w:r>
          </w:p>
        </w:tc>
      </w:tr>
      <w:tr w:rsidR="002B1F64" w:rsidRPr="002B1F64" w14:paraId="3C888761" w14:textId="77777777" w:rsidTr="002B1F64">
        <w:tc>
          <w:tcPr>
            <w:tcW w:w="567" w:type="dxa"/>
          </w:tcPr>
          <w:p w14:paraId="71D11BEE" w14:textId="77777777" w:rsidR="002B1F64" w:rsidRPr="002B1F64" w:rsidRDefault="002B1F64" w:rsidP="002B1F64">
            <w:pPr>
              <w:rPr>
                <w:sz w:val="20"/>
                <w:lang w:val="en-AU"/>
              </w:rPr>
            </w:pPr>
          </w:p>
        </w:tc>
        <w:tc>
          <w:tcPr>
            <w:tcW w:w="3260" w:type="dxa"/>
            <w:gridSpan w:val="2"/>
          </w:tcPr>
          <w:p w14:paraId="7E297DDB" w14:textId="7697E1B7" w:rsidR="002B1F64" w:rsidRPr="002B1F64" w:rsidRDefault="00D57C77" w:rsidP="002B1F64">
            <w:pPr>
              <w:tabs>
                <w:tab w:val="left" w:leader="dot" w:pos="2836"/>
              </w:tabs>
              <w:rPr>
                <w:sz w:val="20"/>
                <w:lang w:val="en-GB"/>
              </w:rPr>
            </w:pPr>
            <w:r w:rsidRPr="00D57C77">
              <w:rPr>
                <w:sz w:val="20"/>
                <w:lang w:val="el-GR"/>
              </w:rPr>
              <w:t>Οξεία τοξικότητα</w:t>
            </w:r>
            <w:r w:rsidR="002B1F64" w:rsidRPr="002B1F64">
              <w:rPr>
                <w:sz w:val="20"/>
                <w:lang w:val="en-GB"/>
              </w:rPr>
              <w:tab/>
            </w:r>
          </w:p>
        </w:tc>
        <w:tc>
          <w:tcPr>
            <w:tcW w:w="5812" w:type="dxa"/>
          </w:tcPr>
          <w:p w14:paraId="4E8F3CB9" w14:textId="77777777" w:rsidR="00A62EC3" w:rsidRDefault="00AE22F2" w:rsidP="002B1F64">
            <w:pPr>
              <w:spacing w:after="120"/>
              <w:rPr>
                <w:sz w:val="20"/>
                <w:lang w:val="el-GR"/>
              </w:rPr>
            </w:pPr>
            <w:r w:rsidRPr="00AE22F2">
              <w:rPr>
                <w:sz w:val="20"/>
                <w:lang w:val="el-GR"/>
              </w:rPr>
              <w:t xml:space="preserve">Η ουσία αναμένεται να είναι επιβλαβής από την κατάποση λόγω σύγκρισης με παρόμοιες ουσίες. </w:t>
            </w:r>
          </w:p>
          <w:p w14:paraId="18CE470D" w14:textId="67CA14DC" w:rsidR="002B1F64" w:rsidRPr="002B1F64" w:rsidRDefault="00AE22F2" w:rsidP="002B1F64">
            <w:pPr>
              <w:spacing w:after="120"/>
              <w:rPr>
                <w:sz w:val="20"/>
                <w:lang w:val="en-GB"/>
              </w:rPr>
            </w:pPr>
            <w:r w:rsidRPr="00AE22F2">
              <w:rPr>
                <w:sz w:val="20"/>
                <w:lang w:val="en-GB"/>
              </w:rPr>
              <w:t>Η οξεία τοξικότητα είναι:</w:t>
            </w:r>
          </w:p>
        </w:tc>
      </w:tr>
      <w:tr w:rsidR="002B1F64" w:rsidRPr="000331E3" w14:paraId="34B59187" w14:textId="77777777" w:rsidTr="002B1F64">
        <w:trPr>
          <w:cantSplit/>
        </w:trPr>
        <w:tc>
          <w:tcPr>
            <w:tcW w:w="567" w:type="dxa"/>
          </w:tcPr>
          <w:p w14:paraId="5CBE5CEB" w14:textId="77777777" w:rsidR="002B1F64" w:rsidRPr="002B1F64" w:rsidRDefault="002B1F64" w:rsidP="002B1F64">
            <w:pPr>
              <w:rPr>
                <w:sz w:val="20"/>
                <w:lang w:val="en-GB"/>
              </w:rPr>
            </w:pPr>
          </w:p>
        </w:tc>
        <w:tc>
          <w:tcPr>
            <w:tcW w:w="1842" w:type="dxa"/>
          </w:tcPr>
          <w:p w14:paraId="0DFF848E" w14:textId="29BE0160" w:rsidR="002B1F64" w:rsidRPr="002B1F64" w:rsidRDefault="00A70FFC" w:rsidP="002B1F64">
            <w:pPr>
              <w:rPr>
                <w:sz w:val="20"/>
                <w:lang w:val="en-GB"/>
              </w:rPr>
            </w:pPr>
            <w:r w:rsidRPr="00A70FFC">
              <w:rPr>
                <w:sz w:val="20"/>
                <w:lang w:val="en-GB"/>
              </w:rPr>
              <w:t>Διαδρομή (ες) εισόδου</w:t>
            </w:r>
          </w:p>
        </w:tc>
        <w:tc>
          <w:tcPr>
            <w:tcW w:w="1418" w:type="dxa"/>
          </w:tcPr>
          <w:p w14:paraId="1E8D059E" w14:textId="4CB03239" w:rsidR="002B1F64" w:rsidRPr="009F70B1" w:rsidRDefault="002B1F64" w:rsidP="002B1F64">
            <w:pPr>
              <w:rPr>
                <w:sz w:val="20"/>
                <w:lang w:val="en-GB"/>
              </w:rPr>
            </w:pPr>
            <w:r w:rsidRPr="009F70B1">
              <w:rPr>
                <w:sz w:val="20"/>
                <w:lang w:val="en-GB"/>
              </w:rPr>
              <w:t xml:space="preserve">- </w:t>
            </w:r>
            <w:r w:rsidR="00640CE6" w:rsidRPr="009F70B1">
              <w:rPr>
                <w:sz w:val="20"/>
                <w:lang w:val="en-GB"/>
              </w:rPr>
              <w:t>κατάποση</w:t>
            </w:r>
          </w:p>
        </w:tc>
        <w:tc>
          <w:tcPr>
            <w:tcW w:w="5812" w:type="dxa"/>
          </w:tcPr>
          <w:p w14:paraId="231D438F" w14:textId="4A7ED199" w:rsidR="002B1F64" w:rsidRPr="009F70B1" w:rsidRDefault="009F70B1" w:rsidP="002B1F64">
            <w:pPr>
              <w:spacing w:after="120"/>
              <w:rPr>
                <w:sz w:val="20"/>
                <w:lang w:val="el-GR"/>
              </w:rPr>
            </w:pPr>
            <w:r w:rsidRPr="009F70B1">
              <w:rPr>
                <w:sz w:val="20"/>
                <w:lang w:val="en-GB"/>
              </w:rPr>
              <w:t>LD</w:t>
            </w:r>
            <w:r w:rsidRPr="009F70B1">
              <w:rPr>
                <w:sz w:val="20"/>
                <w:vertAlign w:val="subscript"/>
                <w:lang w:val="el-GR"/>
              </w:rPr>
              <w:t>50</w:t>
            </w:r>
            <w:r w:rsidRPr="009F70B1">
              <w:rPr>
                <w:sz w:val="20"/>
                <w:lang w:val="el-GR"/>
              </w:rPr>
              <w:t>, από το στόμα, αρουραίος</w:t>
            </w:r>
            <w:r w:rsidR="002B1F64" w:rsidRPr="009F70B1">
              <w:rPr>
                <w:sz w:val="20"/>
                <w:lang w:val="el-GR"/>
              </w:rPr>
              <w:t xml:space="preserve">: 300 - 2000 </w:t>
            </w:r>
            <w:r w:rsidR="002B1F64" w:rsidRPr="009F70B1">
              <w:rPr>
                <w:sz w:val="20"/>
                <w:lang w:val="en-GB"/>
              </w:rPr>
              <w:t>mg</w:t>
            </w:r>
            <w:r w:rsidR="002B1F64" w:rsidRPr="009F70B1">
              <w:rPr>
                <w:sz w:val="20"/>
                <w:lang w:val="el-GR"/>
              </w:rPr>
              <w:t>/</w:t>
            </w:r>
            <w:r w:rsidR="002B1F64" w:rsidRPr="009F70B1">
              <w:rPr>
                <w:sz w:val="20"/>
                <w:lang w:val="en-GB"/>
              </w:rPr>
              <w:t>kg</w:t>
            </w:r>
          </w:p>
        </w:tc>
      </w:tr>
      <w:tr w:rsidR="002B1F64" w:rsidRPr="000331E3" w14:paraId="32B6EB72" w14:textId="77777777" w:rsidTr="002B1F64">
        <w:tc>
          <w:tcPr>
            <w:tcW w:w="567" w:type="dxa"/>
          </w:tcPr>
          <w:p w14:paraId="349CB3F2" w14:textId="77777777" w:rsidR="002B1F64" w:rsidRPr="009F70B1" w:rsidRDefault="002B1F64" w:rsidP="002B1F64">
            <w:pPr>
              <w:rPr>
                <w:sz w:val="20"/>
                <w:lang w:val="el-GR"/>
              </w:rPr>
            </w:pPr>
          </w:p>
        </w:tc>
        <w:tc>
          <w:tcPr>
            <w:tcW w:w="1842" w:type="dxa"/>
          </w:tcPr>
          <w:p w14:paraId="7AB024D3" w14:textId="77777777" w:rsidR="002B1F64" w:rsidRPr="009F70B1" w:rsidRDefault="002B1F64" w:rsidP="002B1F64">
            <w:pPr>
              <w:rPr>
                <w:sz w:val="20"/>
                <w:lang w:val="el-GR"/>
              </w:rPr>
            </w:pPr>
          </w:p>
        </w:tc>
        <w:tc>
          <w:tcPr>
            <w:tcW w:w="1418" w:type="dxa"/>
          </w:tcPr>
          <w:p w14:paraId="5281B1A8" w14:textId="0CA8648F" w:rsidR="002B1F64" w:rsidRPr="002B1F64" w:rsidRDefault="002B1F64" w:rsidP="002B1F64">
            <w:pPr>
              <w:rPr>
                <w:sz w:val="20"/>
                <w:lang w:val="en-GB"/>
              </w:rPr>
            </w:pPr>
            <w:r w:rsidRPr="002B1F64">
              <w:rPr>
                <w:sz w:val="20"/>
                <w:lang w:val="en-GB"/>
              </w:rPr>
              <w:t xml:space="preserve">- </w:t>
            </w:r>
            <w:r w:rsidR="00640CE6">
              <w:rPr>
                <w:sz w:val="20"/>
                <w:lang w:val="el-GR"/>
              </w:rPr>
              <w:t>δέρμα</w:t>
            </w:r>
          </w:p>
        </w:tc>
        <w:tc>
          <w:tcPr>
            <w:tcW w:w="5812" w:type="dxa"/>
          </w:tcPr>
          <w:p w14:paraId="54894F60" w14:textId="32A2D3C2" w:rsidR="002B1F64" w:rsidRPr="00A51D41" w:rsidRDefault="002B1F64" w:rsidP="002B1F64">
            <w:pPr>
              <w:spacing w:after="120"/>
              <w:rPr>
                <w:sz w:val="20"/>
                <w:highlight w:val="yellow"/>
                <w:lang w:val="el-GR"/>
              </w:rPr>
            </w:pPr>
            <w:r w:rsidRPr="00A51D41">
              <w:rPr>
                <w:sz w:val="20"/>
                <w:lang w:val="en-GB"/>
              </w:rPr>
              <w:t>LD</w:t>
            </w:r>
            <w:r w:rsidRPr="00A51D41">
              <w:rPr>
                <w:sz w:val="20"/>
                <w:vertAlign w:val="subscript"/>
                <w:lang w:val="el-GR"/>
              </w:rPr>
              <w:t>50</w:t>
            </w:r>
            <w:r w:rsidRPr="00A51D41">
              <w:rPr>
                <w:sz w:val="20"/>
                <w:lang w:val="el-GR"/>
              </w:rPr>
              <w:t xml:space="preserve">, </w:t>
            </w:r>
            <w:r w:rsidR="00A51D41" w:rsidRPr="002A780A">
              <w:rPr>
                <w:sz w:val="20"/>
                <w:lang w:val="el-GR"/>
              </w:rPr>
              <w:t xml:space="preserve">δερματικό, </w:t>
            </w:r>
            <w:r w:rsidR="00A51D41" w:rsidRPr="00A51D41">
              <w:rPr>
                <w:sz w:val="20"/>
                <w:lang w:val="el-GR"/>
              </w:rPr>
              <w:t>αρουραίος</w:t>
            </w:r>
            <w:r w:rsidRPr="00A51D41">
              <w:rPr>
                <w:sz w:val="20"/>
                <w:lang w:val="el-GR"/>
              </w:rPr>
              <w:t xml:space="preserve">: </w:t>
            </w:r>
            <w:r w:rsidR="00A51D41" w:rsidRPr="00A51D41">
              <w:rPr>
                <w:sz w:val="20"/>
                <w:lang w:val="el-GR"/>
              </w:rPr>
              <w:t>μη διαθέσιμο</w:t>
            </w:r>
          </w:p>
        </w:tc>
      </w:tr>
      <w:tr w:rsidR="002B1F64" w:rsidRPr="000331E3" w14:paraId="6F5F5FC1" w14:textId="77777777" w:rsidTr="002B1F64">
        <w:trPr>
          <w:cantSplit/>
        </w:trPr>
        <w:tc>
          <w:tcPr>
            <w:tcW w:w="567" w:type="dxa"/>
          </w:tcPr>
          <w:p w14:paraId="2E733886" w14:textId="77777777" w:rsidR="002B1F64" w:rsidRPr="00A51D41" w:rsidRDefault="002B1F64" w:rsidP="002B1F64">
            <w:pPr>
              <w:rPr>
                <w:sz w:val="20"/>
                <w:lang w:val="el-GR"/>
              </w:rPr>
            </w:pPr>
          </w:p>
        </w:tc>
        <w:tc>
          <w:tcPr>
            <w:tcW w:w="1842" w:type="dxa"/>
          </w:tcPr>
          <w:p w14:paraId="154C4ACB" w14:textId="77777777" w:rsidR="002B1F64" w:rsidRPr="00A51D41" w:rsidRDefault="002B1F64" w:rsidP="002B1F64">
            <w:pPr>
              <w:rPr>
                <w:sz w:val="20"/>
                <w:lang w:val="el-GR"/>
              </w:rPr>
            </w:pPr>
          </w:p>
        </w:tc>
        <w:tc>
          <w:tcPr>
            <w:tcW w:w="1418" w:type="dxa"/>
          </w:tcPr>
          <w:p w14:paraId="2ADE069E" w14:textId="235A9DC0" w:rsidR="002B1F64" w:rsidRPr="002B1F64" w:rsidRDefault="002B1F64" w:rsidP="002B1F64">
            <w:pPr>
              <w:rPr>
                <w:sz w:val="20"/>
                <w:lang w:val="en-GB"/>
              </w:rPr>
            </w:pPr>
            <w:r w:rsidRPr="002B1F64">
              <w:rPr>
                <w:sz w:val="20"/>
                <w:lang w:val="en-GB"/>
              </w:rPr>
              <w:t xml:space="preserve">- </w:t>
            </w:r>
            <w:r w:rsidR="00640CE6" w:rsidRPr="00E1162D">
              <w:rPr>
                <w:sz w:val="20"/>
                <w:lang w:val="en-GB"/>
              </w:rPr>
              <w:t>εισπνοή</w:t>
            </w:r>
          </w:p>
        </w:tc>
        <w:tc>
          <w:tcPr>
            <w:tcW w:w="5812" w:type="dxa"/>
          </w:tcPr>
          <w:p w14:paraId="22B0B012" w14:textId="1225D351" w:rsidR="002B1F64" w:rsidRPr="003566EC" w:rsidRDefault="003566EC" w:rsidP="002B1F64">
            <w:pPr>
              <w:rPr>
                <w:sz w:val="20"/>
                <w:highlight w:val="yellow"/>
                <w:lang w:val="el-GR"/>
              </w:rPr>
            </w:pPr>
            <w:r w:rsidRPr="003566EC">
              <w:rPr>
                <w:rFonts w:eastAsia="Calibri"/>
                <w:sz w:val="20"/>
                <w:lang w:val="en-GB" w:eastAsia="en-US"/>
              </w:rPr>
              <w:t>LC</w:t>
            </w:r>
            <w:r w:rsidRPr="003566EC">
              <w:rPr>
                <w:rFonts w:eastAsia="Calibri"/>
                <w:sz w:val="20"/>
                <w:vertAlign w:val="subscript"/>
                <w:lang w:val="el-GR" w:eastAsia="en-US"/>
              </w:rPr>
              <w:t>50</w:t>
            </w:r>
            <w:r w:rsidRPr="003566EC">
              <w:rPr>
                <w:rFonts w:eastAsia="Calibri"/>
                <w:sz w:val="20"/>
                <w:lang w:val="el-GR" w:eastAsia="en-US"/>
              </w:rPr>
              <w:t>, εισπνοή, αρουραίος: μη διαθέσιμο</w:t>
            </w:r>
          </w:p>
        </w:tc>
      </w:tr>
      <w:tr w:rsidR="002B1F64" w:rsidRPr="000331E3" w14:paraId="3A754049" w14:textId="77777777" w:rsidTr="002B1F64">
        <w:trPr>
          <w:cantSplit/>
        </w:trPr>
        <w:tc>
          <w:tcPr>
            <w:tcW w:w="567" w:type="dxa"/>
          </w:tcPr>
          <w:p w14:paraId="38E95850" w14:textId="77777777" w:rsidR="002B1F64" w:rsidRPr="003566EC" w:rsidRDefault="002B1F64" w:rsidP="002B1F64">
            <w:pPr>
              <w:rPr>
                <w:sz w:val="20"/>
                <w:lang w:val="el-GR"/>
              </w:rPr>
            </w:pPr>
          </w:p>
        </w:tc>
        <w:tc>
          <w:tcPr>
            <w:tcW w:w="1842" w:type="dxa"/>
          </w:tcPr>
          <w:p w14:paraId="6AEDCFCC" w14:textId="77777777" w:rsidR="002B1F64" w:rsidRPr="003566EC" w:rsidRDefault="002B1F64" w:rsidP="002B1F64">
            <w:pPr>
              <w:rPr>
                <w:sz w:val="20"/>
                <w:lang w:val="el-GR"/>
              </w:rPr>
            </w:pPr>
          </w:p>
        </w:tc>
        <w:tc>
          <w:tcPr>
            <w:tcW w:w="1418" w:type="dxa"/>
          </w:tcPr>
          <w:p w14:paraId="4049C40A" w14:textId="77777777" w:rsidR="002B1F64" w:rsidRPr="003566EC" w:rsidRDefault="002B1F64" w:rsidP="002B1F64">
            <w:pPr>
              <w:rPr>
                <w:sz w:val="20"/>
                <w:lang w:val="el-GR"/>
              </w:rPr>
            </w:pPr>
          </w:p>
        </w:tc>
        <w:tc>
          <w:tcPr>
            <w:tcW w:w="5812" w:type="dxa"/>
          </w:tcPr>
          <w:p w14:paraId="68F28215" w14:textId="77777777" w:rsidR="002B1F64" w:rsidRPr="003566EC" w:rsidRDefault="002B1F64" w:rsidP="002B1F64">
            <w:pPr>
              <w:rPr>
                <w:sz w:val="20"/>
                <w:lang w:val="el-GR"/>
              </w:rPr>
            </w:pPr>
          </w:p>
        </w:tc>
      </w:tr>
      <w:tr w:rsidR="002B1F64" w:rsidRPr="000331E3" w14:paraId="56001195" w14:textId="77777777" w:rsidTr="002B1F64">
        <w:tc>
          <w:tcPr>
            <w:tcW w:w="567" w:type="dxa"/>
          </w:tcPr>
          <w:p w14:paraId="3F30167F" w14:textId="77777777" w:rsidR="002B1F64" w:rsidRPr="003566EC" w:rsidRDefault="002B1F64" w:rsidP="002B1F64">
            <w:pPr>
              <w:rPr>
                <w:sz w:val="20"/>
                <w:lang w:val="el-GR"/>
              </w:rPr>
            </w:pPr>
          </w:p>
        </w:tc>
        <w:tc>
          <w:tcPr>
            <w:tcW w:w="3260" w:type="dxa"/>
            <w:gridSpan w:val="2"/>
          </w:tcPr>
          <w:p w14:paraId="32DBE825" w14:textId="61ED75C5" w:rsidR="002B1F64" w:rsidRPr="002B1F64" w:rsidRDefault="00D57C77" w:rsidP="002B1F64">
            <w:pPr>
              <w:tabs>
                <w:tab w:val="left" w:leader="dot" w:pos="2835"/>
              </w:tabs>
              <w:rPr>
                <w:sz w:val="20"/>
                <w:lang w:val="en-GB"/>
              </w:rPr>
            </w:pPr>
            <w:r w:rsidRPr="00D57C77">
              <w:rPr>
                <w:sz w:val="20"/>
                <w:lang w:val="en-GB"/>
              </w:rPr>
              <w:t>Διάβρωση / ερεθισμός του δέρματος</w:t>
            </w:r>
          </w:p>
        </w:tc>
        <w:tc>
          <w:tcPr>
            <w:tcW w:w="5812" w:type="dxa"/>
          </w:tcPr>
          <w:p w14:paraId="6AC7E8E7" w14:textId="77777777" w:rsidR="002B1F64" w:rsidRDefault="00AE22F2" w:rsidP="002B1F64">
            <w:pPr>
              <w:rPr>
                <w:sz w:val="20"/>
                <w:lang w:val="el-GR"/>
              </w:rPr>
            </w:pPr>
            <w:r w:rsidRPr="00AE22F2">
              <w:rPr>
                <w:sz w:val="20"/>
                <w:lang w:val="el-GR"/>
              </w:rPr>
              <w:t>Αναμένεται να είναι ελαφρώς ερεθιστικό για το δέρμα με βάση τη σύγκριση με παρόμοιες ουσίες.</w:t>
            </w:r>
          </w:p>
          <w:p w14:paraId="0A541040" w14:textId="27726636" w:rsidR="00AE22F2" w:rsidRPr="00AE22F2" w:rsidRDefault="00AE22F2" w:rsidP="002B1F64">
            <w:pPr>
              <w:rPr>
                <w:sz w:val="20"/>
                <w:lang w:val="el-GR"/>
              </w:rPr>
            </w:pPr>
          </w:p>
        </w:tc>
      </w:tr>
      <w:tr w:rsidR="002B1F64" w:rsidRPr="000331E3" w14:paraId="72CB285A" w14:textId="77777777" w:rsidTr="002B1F64">
        <w:tc>
          <w:tcPr>
            <w:tcW w:w="567" w:type="dxa"/>
          </w:tcPr>
          <w:p w14:paraId="5BAF7305" w14:textId="77777777" w:rsidR="002B1F64" w:rsidRPr="00AE22F2" w:rsidRDefault="002B1F64" w:rsidP="002B1F64">
            <w:pPr>
              <w:rPr>
                <w:sz w:val="20"/>
                <w:lang w:val="el-GR"/>
              </w:rPr>
            </w:pPr>
          </w:p>
        </w:tc>
        <w:tc>
          <w:tcPr>
            <w:tcW w:w="3260" w:type="dxa"/>
            <w:gridSpan w:val="2"/>
          </w:tcPr>
          <w:p w14:paraId="74DC6440" w14:textId="00A2C824" w:rsidR="002B1F64" w:rsidRPr="00FE5F9C" w:rsidRDefault="00FE5F9C" w:rsidP="002B1F64">
            <w:pPr>
              <w:tabs>
                <w:tab w:val="left" w:leader="dot" w:pos="2835"/>
              </w:tabs>
              <w:rPr>
                <w:sz w:val="20"/>
                <w:lang w:val="el-GR"/>
              </w:rPr>
            </w:pPr>
            <w:r w:rsidRPr="00FE5F9C">
              <w:rPr>
                <w:sz w:val="20"/>
                <w:lang w:val="el-GR"/>
              </w:rPr>
              <w:t>Σοβαρή βλάβη / ερεθισμός των ματιών</w:t>
            </w:r>
          </w:p>
        </w:tc>
        <w:tc>
          <w:tcPr>
            <w:tcW w:w="5812" w:type="dxa"/>
          </w:tcPr>
          <w:p w14:paraId="0304DCC5" w14:textId="77777777" w:rsidR="002B1F64" w:rsidRDefault="00AE22F2" w:rsidP="002B1F64">
            <w:pPr>
              <w:rPr>
                <w:sz w:val="20"/>
                <w:lang w:val="el-GR"/>
              </w:rPr>
            </w:pPr>
            <w:r w:rsidRPr="00AE22F2">
              <w:rPr>
                <w:sz w:val="20"/>
                <w:lang w:val="el-GR"/>
              </w:rPr>
              <w:t>Αναμένεται να προκαλεί σοβαρ</w:t>
            </w:r>
            <w:r>
              <w:rPr>
                <w:sz w:val="20"/>
                <w:lang w:val="el-GR"/>
              </w:rPr>
              <w:t>ό</w:t>
            </w:r>
            <w:r w:rsidRPr="00AE22F2">
              <w:rPr>
                <w:sz w:val="20"/>
                <w:lang w:val="el-GR"/>
              </w:rPr>
              <w:t xml:space="preserve"> ερεθισμό στα μάτια με πιθανότητα να προκαλέσει μόνιμη βλάβη στα μάτια </w:t>
            </w:r>
            <w:r>
              <w:rPr>
                <w:sz w:val="20"/>
                <w:lang w:val="el-GR"/>
              </w:rPr>
              <w:t>από</w:t>
            </w:r>
            <w:r w:rsidRPr="00AE22F2">
              <w:rPr>
                <w:sz w:val="20"/>
                <w:lang w:val="el-GR"/>
              </w:rPr>
              <w:t xml:space="preserve"> σύγκριση με παρόμοιες ουσίες.</w:t>
            </w:r>
          </w:p>
          <w:p w14:paraId="5CC453AE" w14:textId="3132C037" w:rsidR="00AE22F2" w:rsidRPr="00AE22F2" w:rsidRDefault="00AE22F2" w:rsidP="002B1F64">
            <w:pPr>
              <w:rPr>
                <w:sz w:val="20"/>
                <w:lang w:val="el-GR"/>
              </w:rPr>
            </w:pPr>
          </w:p>
        </w:tc>
      </w:tr>
      <w:tr w:rsidR="002B1F64" w:rsidRPr="000331E3" w14:paraId="49C09EC7" w14:textId="77777777" w:rsidTr="002B1F64">
        <w:tc>
          <w:tcPr>
            <w:tcW w:w="567" w:type="dxa"/>
          </w:tcPr>
          <w:p w14:paraId="76D80558" w14:textId="77777777" w:rsidR="002B1F64" w:rsidRPr="00AE22F2" w:rsidRDefault="002B1F64" w:rsidP="002B1F64">
            <w:pPr>
              <w:rPr>
                <w:sz w:val="20"/>
                <w:lang w:val="el-GR"/>
              </w:rPr>
            </w:pPr>
          </w:p>
        </w:tc>
        <w:tc>
          <w:tcPr>
            <w:tcW w:w="3260" w:type="dxa"/>
            <w:gridSpan w:val="2"/>
          </w:tcPr>
          <w:p w14:paraId="5851FC86" w14:textId="3D5F1812" w:rsidR="002B1F64" w:rsidRPr="002B1F64" w:rsidRDefault="00FE5F9C" w:rsidP="002B1F64">
            <w:pPr>
              <w:tabs>
                <w:tab w:val="left" w:leader="dot" w:pos="2836"/>
              </w:tabs>
              <w:rPr>
                <w:sz w:val="20"/>
                <w:lang w:val="en-GB"/>
              </w:rPr>
            </w:pPr>
            <w:r w:rsidRPr="00FE5F9C">
              <w:rPr>
                <w:sz w:val="20"/>
                <w:lang w:val="en-GB"/>
              </w:rPr>
              <w:t>Αναπνευστική ή δερματική ευαισθητοποίηση</w:t>
            </w:r>
          </w:p>
        </w:tc>
        <w:tc>
          <w:tcPr>
            <w:tcW w:w="5812" w:type="dxa"/>
          </w:tcPr>
          <w:p w14:paraId="0D2CF430" w14:textId="77777777" w:rsidR="002B1F64" w:rsidRDefault="00AE22F2" w:rsidP="002B1F64">
            <w:pPr>
              <w:rPr>
                <w:sz w:val="20"/>
                <w:lang w:val="el-GR"/>
              </w:rPr>
            </w:pPr>
            <w:r w:rsidRPr="00AE22F2">
              <w:rPr>
                <w:sz w:val="20"/>
                <w:lang w:val="el-GR"/>
              </w:rPr>
              <w:t>Δεν αναμένεται να είναι αλλεργιογόν</w:t>
            </w:r>
            <w:r>
              <w:rPr>
                <w:sz w:val="20"/>
                <w:lang w:val="el-GR"/>
              </w:rPr>
              <w:t>ο</w:t>
            </w:r>
            <w:r w:rsidRPr="00AE22F2">
              <w:rPr>
                <w:sz w:val="20"/>
                <w:lang w:val="el-GR"/>
              </w:rPr>
              <w:t xml:space="preserve"> με βάση τη σύγκριση με παρόμοιες ουσίες.</w:t>
            </w:r>
          </w:p>
          <w:p w14:paraId="3FDE2F12" w14:textId="57204CBE" w:rsidR="00AE22F2" w:rsidRPr="00AE22F2" w:rsidRDefault="00AE22F2" w:rsidP="002B1F64">
            <w:pPr>
              <w:rPr>
                <w:sz w:val="20"/>
                <w:lang w:val="el-GR"/>
              </w:rPr>
            </w:pPr>
          </w:p>
        </w:tc>
      </w:tr>
      <w:tr w:rsidR="002B1F64" w:rsidRPr="002B1F64" w14:paraId="12049EF3" w14:textId="77777777" w:rsidTr="002B1F64">
        <w:tc>
          <w:tcPr>
            <w:tcW w:w="567" w:type="dxa"/>
          </w:tcPr>
          <w:p w14:paraId="7D981EF1" w14:textId="77777777" w:rsidR="002B1F64" w:rsidRPr="00AE22F2" w:rsidRDefault="002B1F64" w:rsidP="002B1F64">
            <w:pPr>
              <w:rPr>
                <w:sz w:val="20"/>
                <w:lang w:val="el-GR"/>
              </w:rPr>
            </w:pPr>
          </w:p>
        </w:tc>
        <w:tc>
          <w:tcPr>
            <w:tcW w:w="9072" w:type="dxa"/>
            <w:gridSpan w:val="3"/>
          </w:tcPr>
          <w:p w14:paraId="4FE7FDE8" w14:textId="77777777" w:rsidR="002B1F64" w:rsidRPr="002B1F64" w:rsidRDefault="002B1F64" w:rsidP="002B1F64">
            <w:pPr>
              <w:rPr>
                <w:i/>
                <w:sz w:val="22"/>
                <w:szCs w:val="22"/>
                <w:u w:val="single"/>
                <w:lang w:val="en-GB"/>
              </w:rPr>
            </w:pPr>
            <w:r w:rsidRPr="002B1F64">
              <w:rPr>
                <w:i/>
                <w:sz w:val="22"/>
                <w:szCs w:val="22"/>
                <w:u w:val="single"/>
                <w:lang w:val="en-GB"/>
              </w:rPr>
              <w:t>1,2-Benzisothiazol-3(2H)-one</w:t>
            </w:r>
          </w:p>
        </w:tc>
      </w:tr>
      <w:tr w:rsidR="002B1F64" w:rsidRPr="000331E3" w14:paraId="3F8F9F59" w14:textId="77777777" w:rsidTr="002B1F64">
        <w:tc>
          <w:tcPr>
            <w:tcW w:w="567" w:type="dxa"/>
          </w:tcPr>
          <w:p w14:paraId="565298CF" w14:textId="77777777" w:rsidR="002B1F64" w:rsidRPr="002B1F64" w:rsidRDefault="002B1F64" w:rsidP="002B1F64">
            <w:pPr>
              <w:spacing w:after="120"/>
              <w:rPr>
                <w:sz w:val="20"/>
                <w:lang w:val="en-GB"/>
              </w:rPr>
            </w:pPr>
          </w:p>
        </w:tc>
        <w:tc>
          <w:tcPr>
            <w:tcW w:w="3260" w:type="dxa"/>
            <w:gridSpan w:val="2"/>
          </w:tcPr>
          <w:p w14:paraId="39BD1072" w14:textId="6BDB1D50" w:rsidR="002B1F64" w:rsidRPr="002B1F64" w:rsidRDefault="00D57C77" w:rsidP="002B1F64">
            <w:pPr>
              <w:tabs>
                <w:tab w:val="left" w:leader="dot" w:pos="2836"/>
              </w:tabs>
              <w:spacing w:after="120"/>
              <w:rPr>
                <w:sz w:val="20"/>
                <w:lang w:val="en-GB"/>
              </w:rPr>
            </w:pPr>
            <w:r w:rsidRPr="00D57C77">
              <w:rPr>
                <w:sz w:val="20"/>
                <w:lang w:val="el-GR"/>
              </w:rPr>
              <w:t>Οξεία τοξικότητα</w:t>
            </w:r>
            <w:r w:rsidR="002B1F64" w:rsidRPr="002B1F64">
              <w:rPr>
                <w:sz w:val="20"/>
                <w:lang w:val="en-GB"/>
              </w:rPr>
              <w:tab/>
            </w:r>
          </w:p>
        </w:tc>
        <w:tc>
          <w:tcPr>
            <w:tcW w:w="5812" w:type="dxa"/>
          </w:tcPr>
          <w:p w14:paraId="252CB7B0" w14:textId="7DFC84F2" w:rsidR="002B1F64" w:rsidRPr="00AE22F2" w:rsidRDefault="00AE22F2" w:rsidP="002B1F64">
            <w:pPr>
              <w:spacing w:after="120"/>
              <w:rPr>
                <w:sz w:val="20"/>
                <w:lang w:val="el-GR"/>
              </w:rPr>
            </w:pPr>
            <w:r w:rsidRPr="00AE22F2">
              <w:rPr>
                <w:sz w:val="20"/>
                <w:lang w:val="el-GR"/>
              </w:rPr>
              <w:t xml:space="preserve">Η ουσία είναι επιβλαβής </w:t>
            </w:r>
            <w:r>
              <w:rPr>
                <w:sz w:val="20"/>
                <w:lang w:val="el-GR"/>
              </w:rPr>
              <w:t>κατά</w:t>
            </w:r>
            <w:r w:rsidRPr="00AE22F2">
              <w:rPr>
                <w:sz w:val="20"/>
                <w:lang w:val="el-GR"/>
              </w:rPr>
              <w:t xml:space="preserve"> την κατάποση.</w:t>
            </w:r>
          </w:p>
        </w:tc>
      </w:tr>
      <w:tr w:rsidR="002B1F64" w:rsidRPr="000331E3" w14:paraId="422BB611" w14:textId="77777777" w:rsidTr="002B1F64">
        <w:trPr>
          <w:cantSplit/>
        </w:trPr>
        <w:tc>
          <w:tcPr>
            <w:tcW w:w="567" w:type="dxa"/>
          </w:tcPr>
          <w:p w14:paraId="03E0ECF5" w14:textId="77777777" w:rsidR="002B1F64" w:rsidRPr="00AE22F2" w:rsidRDefault="002B1F64" w:rsidP="002B1F64">
            <w:pPr>
              <w:rPr>
                <w:sz w:val="20"/>
                <w:lang w:val="el-GR"/>
              </w:rPr>
            </w:pPr>
          </w:p>
        </w:tc>
        <w:tc>
          <w:tcPr>
            <w:tcW w:w="1842" w:type="dxa"/>
          </w:tcPr>
          <w:p w14:paraId="66EF1B63" w14:textId="5FC9356D" w:rsidR="002B1F64" w:rsidRPr="002B1F64" w:rsidRDefault="00A70FFC" w:rsidP="002B1F64">
            <w:pPr>
              <w:rPr>
                <w:sz w:val="20"/>
                <w:lang w:val="en-GB"/>
              </w:rPr>
            </w:pPr>
            <w:r w:rsidRPr="00A70FFC">
              <w:rPr>
                <w:sz w:val="20"/>
                <w:lang w:val="en-GB"/>
              </w:rPr>
              <w:t>Διαδρομή (ες) εισόδου</w:t>
            </w:r>
          </w:p>
        </w:tc>
        <w:tc>
          <w:tcPr>
            <w:tcW w:w="1418" w:type="dxa"/>
          </w:tcPr>
          <w:p w14:paraId="7DFAA17E" w14:textId="05535027" w:rsidR="002B1F64" w:rsidRPr="002B1F64" w:rsidRDefault="002B1F64" w:rsidP="002B1F64">
            <w:pPr>
              <w:rPr>
                <w:sz w:val="20"/>
                <w:lang w:val="en-GB"/>
              </w:rPr>
            </w:pPr>
            <w:r w:rsidRPr="002B1F64">
              <w:rPr>
                <w:sz w:val="20"/>
                <w:lang w:val="en-GB"/>
              </w:rPr>
              <w:t xml:space="preserve">- </w:t>
            </w:r>
            <w:r w:rsidR="00640CE6" w:rsidRPr="00E1162D">
              <w:rPr>
                <w:sz w:val="20"/>
                <w:lang w:val="en-GB"/>
              </w:rPr>
              <w:t>κατάποση</w:t>
            </w:r>
          </w:p>
        </w:tc>
        <w:tc>
          <w:tcPr>
            <w:tcW w:w="5812" w:type="dxa"/>
          </w:tcPr>
          <w:p w14:paraId="13125AA2" w14:textId="74AC87DB" w:rsidR="002B1F64" w:rsidRPr="009F70B1" w:rsidRDefault="009F70B1" w:rsidP="002B1F64">
            <w:pPr>
              <w:rPr>
                <w:sz w:val="20"/>
                <w:highlight w:val="yellow"/>
                <w:lang w:val="el-GR"/>
              </w:rPr>
            </w:pPr>
            <w:r w:rsidRPr="009F70B1">
              <w:rPr>
                <w:sz w:val="20"/>
                <w:lang w:val="en-GB"/>
              </w:rPr>
              <w:t>LD</w:t>
            </w:r>
            <w:r w:rsidRPr="009F70B1">
              <w:rPr>
                <w:sz w:val="20"/>
                <w:vertAlign w:val="subscript"/>
                <w:lang w:val="el-GR"/>
              </w:rPr>
              <w:t>50</w:t>
            </w:r>
            <w:r w:rsidRPr="009F70B1">
              <w:rPr>
                <w:sz w:val="20"/>
                <w:lang w:val="el-GR"/>
              </w:rPr>
              <w:t>, από το στόμα, αρουραίος (αρσενικός</w:t>
            </w:r>
            <w:r w:rsidR="002B1F64" w:rsidRPr="009F70B1">
              <w:rPr>
                <w:sz w:val="20"/>
                <w:lang w:val="el-GR"/>
              </w:rPr>
              <w:t xml:space="preserve">): 670 </w:t>
            </w:r>
            <w:r w:rsidR="002B1F64" w:rsidRPr="009F70B1">
              <w:rPr>
                <w:sz w:val="20"/>
                <w:lang w:val="en-GB"/>
              </w:rPr>
              <w:t>mg</w:t>
            </w:r>
            <w:r w:rsidR="002B1F64" w:rsidRPr="009F70B1">
              <w:rPr>
                <w:sz w:val="20"/>
                <w:lang w:val="el-GR"/>
              </w:rPr>
              <w:t>/</w:t>
            </w:r>
            <w:r w:rsidR="002B1F64" w:rsidRPr="009F70B1">
              <w:rPr>
                <w:sz w:val="20"/>
                <w:lang w:val="en-GB"/>
              </w:rPr>
              <w:t>kg</w:t>
            </w:r>
            <w:r w:rsidR="002B1F64" w:rsidRPr="009F70B1">
              <w:rPr>
                <w:sz w:val="20"/>
                <w:lang w:val="el-GR"/>
              </w:rPr>
              <w:t xml:space="preserve"> </w:t>
            </w:r>
          </w:p>
        </w:tc>
      </w:tr>
      <w:tr w:rsidR="002B1F64" w:rsidRPr="000331E3" w14:paraId="6B5E289B" w14:textId="77777777" w:rsidTr="002B1F64">
        <w:trPr>
          <w:cantSplit/>
        </w:trPr>
        <w:tc>
          <w:tcPr>
            <w:tcW w:w="567" w:type="dxa"/>
          </w:tcPr>
          <w:p w14:paraId="21F49361" w14:textId="77777777" w:rsidR="002B1F64" w:rsidRPr="009F70B1" w:rsidRDefault="002B1F64" w:rsidP="002B1F64">
            <w:pPr>
              <w:rPr>
                <w:sz w:val="12"/>
                <w:szCs w:val="12"/>
                <w:lang w:val="el-GR"/>
              </w:rPr>
            </w:pPr>
          </w:p>
        </w:tc>
        <w:tc>
          <w:tcPr>
            <w:tcW w:w="1842" w:type="dxa"/>
          </w:tcPr>
          <w:p w14:paraId="3EC6A49D" w14:textId="77777777" w:rsidR="002B1F64" w:rsidRPr="009F70B1" w:rsidRDefault="002B1F64" w:rsidP="002B1F64">
            <w:pPr>
              <w:rPr>
                <w:sz w:val="12"/>
                <w:szCs w:val="12"/>
                <w:lang w:val="el-GR"/>
              </w:rPr>
            </w:pPr>
          </w:p>
        </w:tc>
        <w:tc>
          <w:tcPr>
            <w:tcW w:w="1418" w:type="dxa"/>
          </w:tcPr>
          <w:p w14:paraId="65A5F399" w14:textId="77777777" w:rsidR="002B1F64" w:rsidRPr="009F70B1" w:rsidRDefault="002B1F64" w:rsidP="002B1F64">
            <w:pPr>
              <w:rPr>
                <w:sz w:val="12"/>
                <w:szCs w:val="12"/>
                <w:lang w:val="el-GR"/>
              </w:rPr>
            </w:pPr>
          </w:p>
        </w:tc>
        <w:tc>
          <w:tcPr>
            <w:tcW w:w="5812" w:type="dxa"/>
          </w:tcPr>
          <w:p w14:paraId="2A7F293F" w14:textId="77777777" w:rsidR="002B1F64" w:rsidRPr="009F70B1" w:rsidRDefault="002B1F64" w:rsidP="002B1F64">
            <w:pPr>
              <w:rPr>
                <w:sz w:val="12"/>
                <w:szCs w:val="12"/>
                <w:highlight w:val="yellow"/>
                <w:lang w:val="el-GR"/>
              </w:rPr>
            </w:pPr>
          </w:p>
        </w:tc>
      </w:tr>
      <w:tr w:rsidR="002B1F64" w:rsidRPr="000331E3" w14:paraId="3E65F808" w14:textId="77777777" w:rsidTr="002B1F64">
        <w:trPr>
          <w:cantSplit/>
        </w:trPr>
        <w:tc>
          <w:tcPr>
            <w:tcW w:w="567" w:type="dxa"/>
          </w:tcPr>
          <w:p w14:paraId="1648B088" w14:textId="77777777" w:rsidR="002B1F64" w:rsidRPr="009F70B1" w:rsidRDefault="002B1F64" w:rsidP="002B1F64">
            <w:pPr>
              <w:rPr>
                <w:sz w:val="20"/>
                <w:lang w:val="el-GR"/>
              </w:rPr>
            </w:pPr>
          </w:p>
        </w:tc>
        <w:tc>
          <w:tcPr>
            <w:tcW w:w="1842" w:type="dxa"/>
          </w:tcPr>
          <w:p w14:paraId="7DA90C5F" w14:textId="77777777" w:rsidR="002B1F64" w:rsidRPr="009F70B1" w:rsidRDefault="002B1F64" w:rsidP="002B1F64">
            <w:pPr>
              <w:rPr>
                <w:sz w:val="20"/>
                <w:lang w:val="el-GR"/>
              </w:rPr>
            </w:pPr>
          </w:p>
        </w:tc>
        <w:tc>
          <w:tcPr>
            <w:tcW w:w="1418" w:type="dxa"/>
          </w:tcPr>
          <w:p w14:paraId="594C96D7" w14:textId="77777777" w:rsidR="002B1F64" w:rsidRPr="009F70B1" w:rsidRDefault="002B1F64" w:rsidP="002B1F64">
            <w:pPr>
              <w:rPr>
                <w:sz w:val="20"/>
                <w:lang w:val="el-GR"/>
              </w:rPr>
            </w:pPr>
          </w:p>
        </w:tc>
        <w:tc>
          <w:tcPr>
            <w:tcW w:w="5812" w:type="dxa"/>
          </w:tcPr>
          <w:p w14:paraId="6A439988" w14:textId="768AA10A" w:rsidR="002B1F64" w:rsidRPr="009F70B1" w:rsidRDefault="009F70B1" w:rsidP="002B1F64">
            <w:pPr>
              <w:rPr>
                <w:sz w:val="20"/>
                <w:lang w:val="el-GR"/>
              </w:rPr>
            </w:pPr>
            <w:r w:rsidRPr="009F70B1">
              <w:rPr>
                <w:sz w:val="20"/>
                <w:lang w:val="en-GB"/>
              </w:rPr>
              <w:t>LD</w:t>
            </w:r>
            <w:r w:rsidRPr="009F70B1">
              <w:rPr>
                <w:sz w:val="20"/>
                <w:vertAlign w:val="subscript"/>
                <w:lang w:val="el-GR"/>
              </w:rPr>
              <w:t>50</w:t>
            </w:r>
            <w:r w:rsidRPr="009F70B1">
              <w:rPr>
                <w:sz w:val="20"/>
                <w:lang w:val="el-GR"/>
              </w:rPr>
              <w:t>, από το στόμα, αρουραίος (θηλυκός</w:t>
            </w:r>
            <w:r w:rsidR="002B1F64" w:rsidRPr="009F70B1">
              <w:rPr>
                <w:sz w:val="20"/>
                <w:lang w:val="el-GR"/>
              </w:rPr>
              <w:t xml:space="preserve">): 784 </w:t>
            </w:r>
            <w:r w:rsidR="002B1F64" w:rsidRPr="009F70B1">
              <w:rPr>
                <w:sz w:val="20"/>
                <w:lang w:val="en-GB"/>
              </w:rPr>
              <w:t>mg</w:t>
            </w:r>
            <w:r w:rsidR="002B1F64" w:rsidRPr="009F70B1">
              <w:rPr>
                <w:sz w:val="20"/>
                <w:lang w:val="el-GR"/>
              </w:rPr>
              <w:t>/</w:t>
            </w:r>
            <w:r w:rsidR="002B1F64" w:rsidRPr="009F70B1">
              <w:rPr>
                <w:sz w:val="20"/>
                <w:lang w:val="en-GB"/>
              </w:rPr>
              <w:t>kg</w:t>
            </w:r>
            <w:r w:rsidR="002B1F64" w:rsidRPr="009F70B1">
              <w:rPr>
                <w:sz w:val="20"/>
                <w:lang w:val="el-GR"/>
              </w:rPr>
              <w:t xml:space="preserve"> </w:t>
            </w:r>
          </w:p>
        </w:tc>
      </w:tr>
      <w:tr w:rsidR="002B1F64" w:rsidRPr="000331E3" w14:paraId="1C7ACAA7" w14:textId="77777777" w:rsidTr="002B1F64">
        <w:trPr>
          <w:cantSplit/>
        </w:trPr>
        <w:tc>
          <w:tcPr>
            <w:tcW w:w="567" w:type="dxa"/>
          </w:tcPr>
          <w:p w14:paraId="68E92DE2" w14:textId="77777777" w:rsidR="002B1F64" w:rsidRPr="009F70B1" w:rsidRDefault="002B1F64" w:rsidP="002B1F64">
            <w:pPr>
              <w:rPr>
                <w:sz w:val="20"/>
                <w:lang w:val="el-GR"/>
              </w:rPr>
            </w:pPr>
          </w:p>
        </w:tc>
        <w:tc>
          <w:tcPr>
            <w:tcW w:w="1842" w:type="dxa"/>
          </w:tcPr>
          <w:p w14:paraId="54923548" w14:textId="77777777" w:rsidR="002B1F64" w:rsidRPr="009F70B1" w:rsidRDefault="002B1F64" w:rsidP="002B1F64">
            <w:pPr>
              <w:rPr>
                <w:sz w:val="20"/>
                <w:lang w:val="el-GR"/>
              </w:rPr>
            </w:pPr>
          </w:p>
        </w:tc>
        <w:tc>
          <w:tcPr>
            <w:tcW w:w="1418" w:type="dxa"/>
          </w:tcPr>
          <w:p w14:paraId="0812E081" w14:textId="77777777" w:rsidR="002B1F64" w:rsidRPr="009F70B1" w:rsidRDefault="002B1F64" w:rsidP="002B1F64">
            <w:pPr>
              <w:rPr>
                <w:sz w:val="20"/>
                <w:lang w:val="el-GR"/>
              </w:rPr>
            </w:pPr>
          </w:p>
        </w:tc>
        <w:tc>
          <w:tcPr>
            <w:tcW w:w="5812" w:type="dxa"/>
          </w:tcPr>
          <w:p w14:paraId="573B6411" w14:textId="516B918A" w:rsidR="002B1F64" w:rsidRPr="009F70B1" w:rsidRDefault="002B1F64" w:rsidP="002B1F64">
            <w:pPr>
              <w:spacing w:after="120"/>
              <w:rPr>
                <w:sz w:val="20"/>
                <w:lang w:val="el-GR"/>
              </w:rPr>
            </w:pPr>
            <w:r w:rsidRPr="009F70B1">
              <w:rPr>
                <w:sz w:val="20"/>
                <w:lang w:val="el-GR"/>
              </w:rPr>
              <w:t>(</w:t>
            </w:r>
            <w:r w:rsidR="009F70B1" w:rsidRPr="009F70B1">
              <w:rPr>
                <w:sz w:val="20"/>
                <w:lang w:val="el-GR"/>
              </w:rPr>
              <w:t>μέθοδος</w:t>
            </w:r>
            <w:r w:rsidRPr="009F70B1">
              <w:rPr>
                <w:sz w:val="20"/>
                <w:lang w:val="el-GR"/>
              </w:rPr>
              <w:t xml:space="preserve"> </w:t>
            </w:r>
            <w:r w:rsidRPr="009F70B1">
              <w:rPr>
                <w:sz w:val="20"/>
                <w:lang w:val="en-GB"/>
              </w:rPr>
              <w:t>OPPTS</w:t>
            </w:r>
            <w:r w:rsidRPr="009F70B1">
              <w:rPr>
                <w:sz w:val="20"/>
                <w:lang w:val="el-GR"/>
              </w:rPr>
              <w:t xml:space="preserve"> 870.1100; </w:t>
            </w:r>
            <w:r w:rsidR="009F70B1" w:rsidRPr="009F70B1">
              <w:rPr>
                <w:sz w:val="20"/>
                <w:lang w:val="el-GR"/>
              </w:rPr>
              <w:t>μέτρηση σε</w:t>
            </w:r>
            <w:r w:rsidRPr="009F70B1">
              <w:rPr>
                <w:sz w:val="20"/>
                <w:lang w:val="el-GR"/>
              </w:rPr>
              <w:t xml:space="preserve"> 73% </w:t>
            </w:r>
            <w:r w:rsidR="009F70B1" w:rsidRPr="009F70B1">
              <w:rPr>
                <w:sz w:val="20"/>
                <w:lang w:val="el-GR"/>
              </w:rPr>
              <w:t>διάλυμα</w:t>
            </w:r>
            <w:r w:rsidRPr="009F70B1">
              <w:rPr>
                <w:sz w:val="20"/>
                <w:lang w:val="el-GR"/>
              </w:rPr>
              <w:t>)</w:t>
            </w:r>
          </w:p>
        </w:tc>
      </w:tr>
      <w:tr w:rsidR="002B1F64" w:rsidRPr="000331E3" w14:paraId="3B0514ED" w14:textId="77777777" w:rsidTr="002B1F64">
        <w:tc>
          <w:tcPr>
            <w:tcW w:w="567" w:type="dxa"/>
          </w:tcPr>
          <w:p w14:paraId="2DBD206B" w14:textId="77777777" w:rsidR="002B1F64" w:rsidRPr="009F70B1" w:rsidRDefault="002B1F64" w:rsidP="002B1F64">
            <w:pPr>
              <w:rPr>
                <w:sz w:val="20"/>
                <w:lang w:val="el-GR"/>
              </w:rPr>
            </w:pPr>
          </w:p>
        </w:tc>
        <w:tc>
          <w:tcPr>
            <w:tcW w:w="1842" w:type="dxa"/>
          </w:tcPr>
          <w:p w14:paraId="4B9161BE" w14:textId="77777777" w:rsidR="002B1F64" w:rsidRPr="009F70B1" w:rsidRDefault="002B1F64" w:rsidP="002B1F64">
            <w:pPr>
              <w:rPr>
                <w:sz w:val="20"/>
                <w:lang w:val="el-GR"/>
              </w:rPr>
            </w:pPr>
          </w:p>
        </w:tc>
        <w:tc>
          <w:tcPr>
            <w:tcW w:w="1418" w:type="dxa"/>
          </w:tcPr>
          <w:p w14:paraId="235F8AB2" w14:textId="763EF03F" w:rsidR="002B1F64" w:rsidRPr="002B1F64" w:rsidRDefault="002B1F64" w:rsidP="002B1F64">
            <w:pPr>
              <w:rPr>
                <w:sz w:val="20"/>
                <w:lang w:val="en-GB"/>
              </w:rPr>
            </w:pPr>
            <w:r w:rsidRPr="002B1F64">
              <w:rPr>
                <w:sz w:val="20"/>
                <w:lang w:val="en-GB"/>
              </w:rPr>
              <w:t xml:space="preserve">- </w:t>
            </w:r>
            <w:r w:rsidR="00640CE6">
              <w:rPr>
                <w:sz w:val="20"/>
                <w:lang w:val="el-GR"/>
              </w:rPr>
              <w:t>δέρμα</w:t>
            </w:r>
          </w:p>
        </w:tc>
        <w:tc>
          <w:tcPr>
            <w:tcW w:w="5812" w:type="dxa"/>
          </w:tcPr>
          <w:p w14:paraId="23588BE2" w14:textId="067C0E7A" w:rsidR="002B1F64" w:rsidRPr="002A780A" w:rsidRDefault="002B1F64" w:rsidP="002B1F64">
            <w:pPr>
              <w:rPr>
                <w:sz w:val="20"/>
                <w:lang w:val="el-GR"/>
              </w:rPr>
            </w:pPr>
            <w:r w:rsidRPr="00A51D41">
              <w:rPr>
                <w:sz w:val="20"/>
              </w:rPr>
              <w:t>LD</w:t>
            </w:r>
            <w:r w:rsidRPr="002A780A">
              <w:rPr>
                <w:sz w:val="20"/>
                <w:vertAlign w:val="subscript"/>
                <w:lang w:val="el-GR"/>
              </w:rPr>
              <w:t>50</w:t>
            </w:r>
            <w:r w:rsidRPr="002A780A">
              <w:rPr>
                <w:sz w:val="20"/>
                <w:lang w:val="el-GR"/>
              </w:rPr>
              <w:t xml:space="preserve">, </w:t>
            </w:r>
            <w:r w:rsidR="00A51D41" w:rsidRPr="002A780A">
              <w:rPr>
                <w:sz w:val="20"/>
                <w:lang w:val="el-GR"/>
              </w:rPr>
              <w:t xml:space="preserve">δερματικό, </w:t>
            </w:r>
            <w:r w:rsidR="00A51D41" w:rsidRPr="00A51D41">
              <w:rPr>
                <w:sz w:val="20"/>
                <w:lang w:val="el-GR"/>
              </w:rPr>
              <w:t>αρουραίος</w:t>
            </w:r>
            <w:r w:rsidRPr="002A780A">
              <w:rPr>
                <w:sz w:val="20"/>
                <w:lang w:val="el-GR"/>
              </w:rPr>
              <w:t xml:space="preserve">: &gt; 2000 </w:t>
            </w:r>
            <w:r w:rsidRPr="00A51D41">
              <w:rPr>
                <w:sz w:val="20"/>
              </w:rPr>
              <w:t>mg</w:t>
            </w:r>
            <w:r w:rsidRPr="002A780A">
              <w:rPr>
                <w:sz w:val="20"/>
                <w:lang w:val="el-GR"/>
              </w:rPr>
              <w:t>/</w:t>
            </w:r>
            <w:r w:rsidRPr="00A51D41">
              <w:rPr>
                <w:sz w:val="20"/>
              </w:rPr>
              <w:t>kg</w:t>
            </w:r>
            <w:r w:rsidRPr="002A780A">
              <w:rPr>
                <w:sz w:val="20"/>
                <w:lang w:val="el-GR"/>
              </w:rPr>
              <w:t xml:space="preserve"> *</w:t>
            </w:r>
          </w:p>
          <w:p w14:paraId="16FB1FF1" w14:textId="6CBA2AB6" w:rsidR="002B1F64" w:rsidRPr="00A51D41" w:rsidRDefault="002B1F64" w:rsidP="002B1F64">
            <w:pPr>
              <w:rPr>
                <w:sz w:val="20"/>
                <w:lang w:val="el-GR"/>
              </w:rPr>
            </w:pPr>
            <w:r w:rsidRPr="00A51D41">
              <w:rPr>
                <w:sz w:val="20"/>
                <w:lang w:val="el-GR"/>
              </w:rPr>
              <w:t>(</w:t>
            </w:r>
            <w:r w:rsidR="00A51D41" w:rsidRPr="00A51D41">
              <w:rPr>
                <w:sz w:val="20"/>
                <w:lang w:val="el-GR"/>
              </w:rPr>
              <w:t>μέθοδος</w:t>
            </w:r>
            <w:r w:rsidRPr="00A51D41">
              <w:rPr>
                <w:sz w:val="20"/>
                <w:lang w:val="el-GR"/>
              </w:rPr>
              <w:t xml:space="preserve"> </w:t>
            </w:r>
            <w:r w:rsidRPr="00A51D41">
              <w:rPr>
                <w:sz w:val="20"/>
                <w:lang w:val="en-GB"/>
              </w:rPr>
              <w:t>OPPTS</w:t>
            </w:r>
            <w:r w:rsidRPr="00A51D41">
              <w:rPr>
                <w:sz w:val="20"/>
                <w:lang w:val="el-GR"/>
              </w:rPr>
              <w:t xml:space="preserve"> 870.1200 </w:t>
            </w:r>
            <w:r w:rsidR="00A51D41" w:rsidRPr="00A51D41">
              <w:rPr>
                <w:sz w:val="20"/>
                <w:lang w:val="el-GR"/>
              </w:rPr>
              <w:t>με μέτρηση σε</w:t>
            </w:r>
            <w:r w:rsidRPr="00A51D41">
              <w:rPr>
                <w:sz w:val="20"/>
                <w:lang w:val="el-GR"/>
              </w:rPr>
              <w:t xml:space="preserve"> 73% </w:t>
            </w:r>
            <w:r w:rsidR="00A51D41" w:rsidRPr="00A51D41">
              <w:rPr>
                <w:sz w:val="20"/>
                <w:lang w:val="el-GR"/>
              </w:rPr>
              <w:t>διάλυμα</w:t>
            </w:r>
            <w:r w:rsidRPr="00A51D41">
              <w:rPr>
                <w:sz w:val="20"/>
                <w:lang w:val="el-GR"/>
              </w:rPr>
              <w:t>)</w:t>
            </w:r>
          </w:p>
        </w:tc>
      </w:tr>
      <w:tr w:rsidR="002B1F64" w:rsidRPr="000331E3" w14:paraId="0451C671" w14:textId="77777777" w:rsidTr="002B1F64">
        <w:trPr>
          <w:cantSplit/>
        </w:trPr>
        <w:tc>
          <w:tcPr>
            <w:tcW w:w="567" w:type="dxa"/>
          </w:tcPr>
          <w:p w14:paraId="4D00A0AA" w14:textId="77777777" w:rsidR="002B1F64" w:rsidRPr="00A51D41" w:rsidRDefault="002B1F64" w:rsidP="002B1F64">
            <w:pPr>
              <w:rPr>
                <w:sz w:val="12"/>
                <w:szCs w:val="12"/>
                <w:lang w:val="el-GR"/>
              </w:rPr>
            </w:pPr>
          </w:p>
        </w:tc>
        <w:tc>
          <w:tcPr>
            <w:tcW w:w="1842" w:type="dxa"/>
          </w:tcPr>
          <w:p w14:paraId="2C20680F" w14:textId="77777777" w:rsidR="002B1F64" w:rsidRPr="00A51D41" w:rsidRDefault="002B1F64" w:rsidP="002B1F64">
            <w:pPr>
              <w:rPr>
                <w:sz w:val="12"/>
                <w:szCs w:val="12"/>
                <w:lang w:val="el-GR"/>
              </w:rPr>
            </w:pPr>
          </w:p>
        </w:tc>
        <w:tc>
          <w:tcPr>
            <w:tcW w:w="1418" w:type="dxa"/>
          </w:tcPr>
          <w:p w14:paraId="7244DA2B" w14:textId="77777777" w:rsidR="002B1F64" w:rsidRPr="00A51D41" w:rsidRDefault="002B1F64" w:rsidP="002B1F64">
            <w:pPr>
              <w:rPr>
                <w:sz w:val="12"/>
                <w:szCs w:val="12"/>
                <w:lang w:val="el-GR"/>
              </w:rPr>
            </w:pPr>
          </w:p>
        </w:tc>
        <w:tc>
          <w:tcPr>
            <w:tcW w:w="5812" w:type="dxa"/>
          </w:tcPr>
          <w:p w14:paraId="567291D7" w14:textId="77777777" w:rsidR="002B1F64" w:rsidRPr="00A51D41" w:rsidRDefault="002B1F64" w:rsidP="002B1F64">
            <w:pPr>
              <w:rPr>
                <w:sz w:val="12"/>
                <w:szCs w:val="12"/>
                <w:highlight w:val="yellow"/>
                <w:lang w:val="el-GR"/>
              </w:rPr>
            </w:pPr>
          </w:p>
        </w:tc>
      </w:tr>
      <w:tr w:rsidR="002B1F64" w:rsidRPr="000331E3" w14:paraId="67B195B0" w14:textId="77777777" w:rsidTr="002B1F64">
        <w:trPr>
          <w:cantSplit/>
        </w:trPr>
        <w:tc>
          <w:tcPr>
            <w:tcW w:w="567" w:type="dxa"/>
          </w:tcPr>
          <w:p w14:paraId="50368EA7" w14:textId="77777777" w:rsidR="002B1F64" w:rsidRPr="00A51D41" w:rsidRDefault="002B1F64" w:rsidP="002B1F64">
            <w:pPr>
              <w:rPr>
                <w:sz w:val="20"/>
                <w:lang w:val="el-GR"/>
              </w:rPr>
            </w:pPr>
          </w:p>
        </w:tc>
        <w:tc>
          <w:tcPr>
            <w:tcW w:w="1842" w:type="dxa"/>
          </w:tcPr>
          <w:p w14:paraId="580B7FF2" w14:textId="77777777" w:rsidR="002B1F64" w:rsidRPr="00A51D41" w:rsidRDefault="002B1F64" w:rsidP="002B1F64">
            <w:pPr>
              <w:rPr>
                <w:sz w:val="20"/>
                <w:lang w:val="el-GR"/>
              </w:rPr>
            </w:pPr>
          </w:p>
        </w:tc>
        <w:tc>
          <w:tcPr>
            <w:tcW w:w="1418" w:type="dxa"/>
          </w:tcPr>
          <w:p w14:paraId="4C385A9A" w14:textId="0EB6B176" w:rsidR="002B1F64" w:rsidRPr="002B1F64" w:rsidRDefault="002B1F64" w:rsidP="002B1F64">
            <w:pPr>
              <w:rPr>
                <w:sz w:val="20"/>
                <w:lang w:val="en-GB"/>
              </w:rPr>
            </w:pPr>
            <w:r w:rsidRPr="002B1F64">
              <w:rPr>
                <w:sz w:val="20"/>
                <w:lang w:val="en-GB"/>
              </w:rPr>
              <w:t xml:space="preserve">- </w:t>
            </w:r>
            <w:r w:rsidR="00640CE6" w:rsidRPr="00E1162D">
              <w:rPr>
                <w:sz w:val="20"/>
                <w:lang w:val="en-GB"/>
              </w:rPr>
              <w:t>εισπνοή</w:t>
            </w:r>
          </w:p>
        </w:tc>
        <w:tc>
          <w:tcPr>
            <w:tcW w:w="5812" w:type="dxa"/>
          </w:tcPr>
          <w:p w14:paraId="28F8B12B" w14:textId="35708421" w:rsidR="002B1F64" w:rsidRPr="003566EC" w:rsidRDefault="003566EC" w:rsidP="002B1F64">
            <w:pPr>
              <w:rPr>
                <w:sz w:val="20"/>
                <w:highlight w:val="yellow"/>
                <w:lang w:val="el-GR"/>
              </w:rPr>
            </w:pPr>
            <w:r w:rsidRPr="003566EC">
              <w:rPr>
                <w:rFonts w:eastAsia="Calibri"/>
                <w:sz w:val="20"/>
                <w:lang w:val="en-GB" w:eastAsia="en-US"/>
              </w:rPr>
              <w:t>LC</w:t>
            </w:r>
            <w:r w:rsidRPr="003566EC">
              <w:rPr>
                <w:rFonts w:eastAsia="Calibri"/>
                <w:sz w:val="20"/>
                <w:vertAlign w:val="subscript"/>
                <w:lang w:val="el-GR" w:eastAsia="en-US"/>
              </w:rPr>
              <w:t>50</w:t>
            </w:r>
            <w:r w:rsidRPr="003566EC">
              <w:rPr>
                <w:rFonts w:eastAsia="Calibri"/>
                <w:sz w:val="20"/>
                <w:lang w:val="el-GR" w:eastAsia="en-US"/>
              </w:rPr>
              <w:t>, εισπνοή, αρουραίος: μη διαθέσιμο</w:t>
            </w:r>
          </w:p>
        </w:tc>
      </w:tr>
      <w:tr w:rsidR="002B1F64" w:rsidRPr="000331E3" w14:paraId="682BF694" w14:textId="77777777" w:rsidTr="002B1F64">
        <w:trPr>
          <w:cantSplit/>
        </w:trPr>
        <w:tc>
          <w:tcPr>
            <w:tcW w:w="567" w:type="dxa"/>
          </w:tcPr>
          <w:p w14:paraId="22C85D54" w14:textId="77777777" w:rsidR="002B1F64" w:rsidRPr="003566EC" w:rsidRDefault="002B1F64" w:rsidP="002B1F64">
            <w:pPr>
              <w:rPr>
                <w:sz w:val="20"/>
                <w:lang w:val="el-GR"/>
              </w:rPr>
            </w:pPr>
          </w:p>
        </w:tc>
        <w:tc>
          <w:tcPr>
            <w:tcW w:w="1842" w:type="dxa"/>
          </w:tcPr>
          <w:p w14:paraId="7BB11190" w14:textId="77777777" w:rsidR="002B1F64" w:rsidRPr="003566EC" w:rsidRDefault="002B1F64" w:rsidP="002B1F64">
            <w:pPr>
              <w:rPr>
                <w:sz w:val="20"/>
                <w:lang w:val="el-GR"/>
              </w:rPr>
            </w:pPr>
          </w:p>
        </w:tc>
        <w:tc>
          <w:tcPr>
            <w:tcW w:w="1418" w:type="dxa"/>
          </w:tcPr>
          <w:p w14:paraId="52FBCE67" w14:textId="77777777" w:rsidR="002B1F64" w:rsidRPr="003566EC" w:rsidRDefault="002B1F64" w:rsidP="002B1F64">
            <w:pPr>
              <w:rPr>
                <w:sz w:val="20"/>
                <w:lang w:val="el-GR"/>
              </w:rPr>
            </w:pPr>
          </w:p>
        </w:tc>
        <w:tc>
          <w:tcPr>
            <w:tcW w:w="5812" w:type="dxa"/>
          </w:tcPr>
          <w:p w14:paraId="212A2075" w14:textId="77777777" w:rsidR="002B1F64" w:rsidRPr="003566EC" w:rsidRDefault="002B1F64" w:rsidP="002B1F64">
            <w:pPr>
              <w:rPr>
                <w:sz w:val="20"/>
                <w:lang w:val="el-GR"/>
              </w:rPr>
            </w:pPr>
          </w:p>
        </w:tc>
      </w:tr>
      <w:tr w:rsidR="002B1F64" w:rsidRPr="000331E3" w14:paraId="28EE9809" w14:textId="77777777" w:rsidTr="002B1F64">
        <w:tc>
          <w:tcPr>
            <w:tcW w:w="567" w:type="dxa"/>
          </w:tcPr>
          <w:p w14:paraId="799F6FF1" w14:textId="77777777" w:rsidR="002B1F64" w:rsidRPr="003566EC" w:rsidRDefault="002B1F64" w:rsidP="002B1F64">
            <w:pPr>
              <w:rPr>
                <w:sz w:val="20"/>
                <w:lang w:val="el-GR"/>
              </w:rPr>
            </w:pPr>
          </w:p>
        </w:tc>
        <w:tc>
          <w:tcPr>
            <w:tcW w:w="3260" w:type="dxa"/>
            <w:gridSpan w:val="2"/>
          </w:tcPr>
          <w:p w14:paraId="74966B21" w14:textId="16ABF92D" w:rsidR="002B1F64" w:rsidRPr="002B1F64" w:rsidRDefault="00D57C77" w:rsidP="002B1F64">
            <w:pPr>
              <w:tabs>
                <w:tab w:val="left" w:leader="dot" w:pos="2835"/>
              </w:tabs>
              <w:rPr>
                <w:sz w:val="20"/>
                <w:lang w:val="en-GB"/>
              </w:rPr>
            </w:pPr>
            <w:r w:rsidRPr="00D57C77">
              <w:rPr>
                <w:sz w:val="20"/>
                <w:lang w:val="en-GB"/>
              </w:rPr>
              <w:t>Διάβρωση / ερεθισμός του δέρματος</w:t>
            </w:r>
          </w:p>
        </w:tc>
        <w:tc>
          <w:tcPr>
            <w:tcW w:w="5812" w:type="dxa"/>
          </w:tcPr>
          <w:p w14:paraId="474C037A" w14:textId="77777777" w:rsidR="002B1F64" w:rsidRDefault="00FD4E42" w:rsidP="002B1F64">
            <w:pPr>
              <w:rPr>
                <w:sz w:val="20"/>
                <w:lang w:val="el-GR"/>
              </w:rPr>
            </w:pPr>
            <w:r w:rsidRPr="00FD4E42">
              <w:rPr>
                <w:sz w:val="20"/>
                <w:lang w:val="el-GR"/>
              </w:rPr>
              <w:t xml:space="preserve">Ελαφρώς ερεθιστικό για το δέρμα (μέθοδος </w:t>
            </w:r>
            <w:r w:rsidRPr="00FD4E42">
              <w:rPr>
                <w:sz w:val="20"/>
                <w:lang w:val="en-GB"/>
              </w:rPr>
              <w:t>OPPTS</w:t>
            </w:r>
            <w:r w:rsidRPr="00FD4E42">
              <w:rPr>
                <w:sz w:val="20"/>
                <w:lang w:val="el-GR"/>
              </w:rPr>
              <w:t xml:space="preserve"> 870.2500).</w:t>
            </w:r>
          </w:p>
          <w:p w14:paraId="078F8BB0" w14:textId="4103BBE4" w:rsidR="00FD4E42" w:rsidRPr="00FD4E42" w:rsidRDefault="00FD4E42" w:rsidP="002B1F64">
            <w:pPr>
              <w:rPr>
                <w:sz w:val="20"/>
                <w:lang w:val="el-GR"/>
              </w:rPr>
            </w:pPr>
          </w:p>
        </w:tc>
      </w:tr>
      <w:tr w:rsidR="002B1F64" w:rsidRPr="000331E3" w14:paraId="19C0F320" w14:textId="77777777" w:rsidTr="002B1F64">
        <w:tc>
          <w:tcPr>
            <w:tcW w:w="567" w:type="dxa"/>
          </w:tcPr>
          <w:p w14:paraId="644B547A" w14:textId="77777777" w:rsidR="002B1F64" w:rsidRPr="00FD4E42" w:rsidRDefault="002B1F64" w:rsidP="002B1F64">
            <w:pPr>
              <w:rPr>
                <w:sz w:val="20"/>
                <w:lang w:val="el-GR"/>
              </w:rPr>
            </w:pPr>
          </w:p>
        </w:tc>
        <w:tc>
          <w:tcPr>
            <w:tcW w:w="3260" w:type="dxa"/>
            <w:gridSpan w:val="2"/>
          </w:tcPr>
          <w:p w14:paraId="52C3D724" w14:textId="77777777" w:rsidR="002B1F64" w:rsidRDefault="00FE5F9C" w:rsidP="002B1F64">
            <w:pPr>
              <w:tabs>
                <w:tab w:val="left" w:leader="dot" w:pos="2835"/>
              </w:tabs>
              <w:rPr>
                <w:sz w:val="20"/>
                <w:lang w:val="el-GR"/>
              </w:rPr>
            </w:pPr>
            <w:r w:rsidRPr="00FE5F9C">
              <w:rPr>
                <w:sz w:val="20"/>
                <w:lang w:val="el-GR"/>
              </w:rPr>
              <w:t>Σοβαρή βλάβη / ερεθισμός των ματιών</w:t>
            </w:r>
          </w:p>
          <w:p w14:paraId="38F4C9E7" w14:textId="60D7D2EE" w:rsidR="00FE5F9C" w:rsidRPr="00FE5F9C" w:rsidRDefault="00FE5F9C" w:rsidP="002B1F64">
            <w:pPr>
              <w:tabs>
                <w:tab w:val="left" w:leader="dot" w:pos="2835"/>
              </w:tabs>
              <w:rPr>
                <w:sz w:val="20"/>
                <w:lang w:val="el-GR"/>
              </w:rPr>
            </w:pPr>
          </w:p>
        </w:tc>
        <w:tc>
          <w:tcPr>
            <w:tcW w:w="5812" w:type="dxa"/>
          </w:tcPr>
          <w:p w14:paraId="6B6195E9" w14:textId="241A4608" w:rsidR="002B1F64" w:rsidRPr="00FD4E42" w:rsidRDefault="00FD4E42" w:rsidP="002B1F64">
            <w:pPr>
              <w:rPr>
                <w:sz w:val="20"/>
                <w:lang w:val="el-GR"/>
              </w:rPr>
            </w:pPr>
            <w:r w:rsidRPr="00FD4E42">
              <w:rPr>
                <w:sz w:val="20"/>
                <w:lang w:val="el-GR"/>
              </w:rPr>
              <w:t xml:space="preserve">Σοβαρά ερεθιστικό για τα μάτια (μέθοδος </w:t>
            </w:r>
            <w:r w:rsidRPr="00FD4E42">
              <w:rPr>
                <w:sz w:val="20"/>
                <w:lang w:val="en-GB"/>
              </w:rPr>
              <w:t>OPPTS</w:t>
            </w:r>
            <w:r w:rsidRPr="00FD4E42">
              <w:rPr>
                <w:sz w:val="20"/>
                <w:lang w:val="el-GR"/>
              </w:rPr>
              <w:t xml:space="preserve"> 870.2400).</w:t>
            </w:r>
          </w:p>
        </w:tc>
      </w:tr>
      <w:tr w:rsidR="002B1F64" w:rsidRPr="000331E3" w14:paraId="0A49FA4C" w14:textId="77777777" w:rsidTr="002B1F64">
        <w:tc>
          <w:tcPr>
            <w:tcW w:w="567" w:type="dxa"/>
          </w:tcPr>
          <w:p w14:paraId="1A3BC042" w14:textId="77777777" w:rsidR="002B1F64" w:rsidRPr="00FD4E42" w:rsidRDefault="002B1F64" w:rsidP="002B1F64">
            <w:pPr>
              <w:rPr>
                <w:sz w:val="20"/>
                <w:lang w:val="el-GR"/>
              </w:rPr>
            </w:pPr>
          </w:p>
        </w:tc>
        <w:tc>
          <w:tcPr>
            <w:tcW w:w="3260" w:type="dxa"/>
            <w:gridSpan w:val="2"/>
          </w:tcPr>
          <w:p w14:paraId="014B6F35" w14:textId="7A42A421" w:rsidR="002B1F64" w:rsidRPr="002B1F64" w:rsidRDefault="00FE5F9C" w:rsidP="002B1F64">
            <w:pPr>
              <w:tabs>
                <w:tab w:val="left" w:leader="dot" w:pos="2835"/>
              </w:tabs>
              <w:rPr>
                <w:sz w:val="20"/>
                <w:lang w:val="en-GB"/>
              </w:rPr>
            </w:pPr>
            <w:r w:rsidRPr="00FE5F9C">
              <w:rPr>
                <w:sz w:val="20"/>
                <w:lang w:val="en-GB"/>
              </w:rPr>
              <w:t>Αναπνευστική ή δερματική ευαισθητοποίηση</w:t>
            </w:r>
          </w:p>
        </w:tc>
        <w:tc>
          <w:tcPr>
            <w:tcW w:w="5812" w:type="dxa"/>
          </w:tcPr>
          <w:p w14:paraId="45F605D1" w14:textId="7CB4275E" w:rsidR="002B1F64" w:rsidRPr="00FD4E42" w:rsidRDefault="00FD4E42" w:rsidP="002B1F64">
            <w:pPr>
              <w:rPr>
                <w:sz w:val="20"/>
                <w:lang w:val="el-GR"/>
              </w:rPr>
            </w:pPr>
            <w:r w:rsidRPr="00FD4E42">
              <w:rPr>
                <w:sz w:val="20"/>
                <w:lang w:val="el-GR"/>
              </w:rPr>
              <w:t xml:space="preserve">Μέτρια δερματικός ευαισθητοποιητής σε ινδικά χοιρίδια (μέθοδος </w:t>
            </w:r>
            <w:r w:rsidRPr="00FD4E42">
              <w:rPr>
                <w:sz w:val="20"/>
                <w:lang w:val="en-GB"/>
              </w:rPr>
              <w:t>OPPTS</w:t>
            </w:r>
            <w:r w:rsidRPr="00FD4E42">
              <w:rPr>
                <w:sz w:val="20"/>
                <w:lang w:val="el-GR"/>
              </w:rPr>
              <w:t xml:space="preserve"> 870.2600). Η ουσία φαίνεται να είναι πολύ πιο ευαισθητοποιητική στους ανθρώπους.</w:t>
            </w:r>
          </w:p>
        </w:tc>
      </w:tr>
    </w:tbl>
    <w:p w14:paraId="5313EC9B" w14:textId="77777777" w:rsidR="002D07C9" w:rsidRPr="00FD4E42" w:rsidRDefault="002D07C9" w:rsidP="0063276F">
      <w:pPr>
        <w:rPr>
          <w:sz w:val="20"/>
          <w:lang w:val="el-GR"/>
        </w:rPr>
      </w:pPr>
    </w:p>
    <w:tbl>
      <w:tblPr>
        <w:tblW w:w="9639"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3276F" w:rsidRPr="0063276F" w14:paraId="57E33E02" w14:textId="77777777" w:rsidTr="00806BDB">
        <w:trPr>
          <w:cantSplit/>
        </w:trPr>
        <w:tc>
          <w:tcPr>
            <w:tcW w:w="9639" w:type="dxa"/>
          </w:tcPr>
          <w:p w14:paraId="3E68DC96" w14:textId="77777777" w:rsidR="0063276F" w:rsidRPr="0063276F" w:rsidRDefault="00BE7287" w:rsidP="0063276F">
            <w:pPr>
              <w:keepNext/>
              <w:keepLines/>
              <w:rPr>
                <w:b/>
                <w:sz w:val="20"/>
                <w:lang w:val="en-GB"/>
              </w:rPr>
            </w:pPr>
            <w:r>
              <w:rPr>
                <w:b/>
                <w:sz w:val="20"/>
                <w:lang w:val="en-GB"/>
              </w:rPr>
              <w:t>ΤΜΗΜΑ</w:t>
            </w:r>
            <w:r w:rsidR="0063276F" w:rsidRPr="0063276F">
              <w:rPr>
                <w:b/>
                <w:sz w:val="20"/>
                <w:lang w:val="en-GB"/>
              </w:rPr>
              <w:t xml:space="preserve"> 12: </w:t>
            </w:r>
            <w:r>
              <w:rPr>
                <w:b/>
                <w:sz w:val="20"/>
                <w:lang w:val="el-GR"/>
              </w:rPr>
              <w:t>ΟΙΚΟΛΟΓΙΚΕΣ ΠΛΗΡΟΦΟΡΙΕΣ</w:t>
            </w:r>
          </w:p>
        </w:tc>
      </w:tr>
    </w:tbl>
    <w:p w14:paraId="43CEB28F" w14:textId="77777777" w:rsidR="0063276F" w:rsidRDefault="0063276F" w:rsidP="0063276F">
      <w:pPr>
        <w:keepNext/>
        <w:keepLines/>
        <w:rPr>
          <w:sz w:val="20"/>
          <w:lang w:val="en-GB"/>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992"/>
        <w:gridCol w:w="567"/>
        <w:gridCol w:w="1701"/>
        <w:gridCol w:w="2481"/>
        <w:gridCol w:w="3331"/>
      </w:tblGrid>
      <w:tr w:rsidR="00E34CB6" w:rsidRPr="000331E3" w14:paraId="2863B578" w14:textId="77777777" w:rsidTr="00E34CB6">
        <w:tc>
          <w:tcPr>
            <w:tcW w:w="567" w:type="dxa"/>
          </w:tcPr>
          <w:p w14:paraId="6BA4FE00" w14:textId="77777777" w:rsidR="00E34CB6" w:rsidRPr="00E34CB6" w:rsidRDefault="00E34CB6" w:rsidP="00E34CB6">
            <w:pPr>
              <w:rPr>
                <w:sz w:val="20"/>
                <w:lang w:val="en-GB"/>
              </w:rPr>
            </w:pPr>
            <w:r w:rsidRPr="00E34CB6">
              <w:rPr>
                <w:sz w:val="20"/>
                <w:lang w:val="en-GB"/>
              </w:rPr>
              <w:t>12.1.</w:t>
            </w:r>
          </w:p>
        </w:tc>
        <w:tc>
          <w:tcPr>
            <w:tcW w:w="3260" w:type="dxa"/>
            <w:gridSpan w:val="3"/>
          </w:tcPr>
          <w:p w14:paraId="33B12EFA" w14:textId="77777777" w:rsidR="00E34CB6" w:rsidRPr="00E34CB6" w:rsidRDefault="00BE7287" w:rsidP="00E34CB6">
            <w:pPr>
              <w:tabs>
                <w:tab w:val="left" w:leader="dot" w:pos="2836"/>
                <w:tab w:val="center" w:pos="4153"/>
                <w:tab w:val="right" w:pos="8306"/>
              </w:tabs>
              <w:rPr>
                <w:b/>
                <w:sz w:val="20"/>
                <w:lang w:val="en-GB"/>
              </w:rPr>
            </w:pPr>
            <w:r>
              <w:rPr>
                <w:b/>
                <w:sz w:val="20"/>
                <w:lang w:val="en-GB"/>
              </w:rPr>
              <w:t>Τοξικ</w:t>
            </w:r>
            <w:r>
              <w:rPr>
                <w:b/>
                <w:sz w:val="20"/>
                <w:lang w:val="el-GR"/>
              </w:rPr>
              <w:t>ότητα</w:t>
            </w:r>
            <w:r w:rsidR="00E34CB6" w:rsidRPr="00E34CB6">
              <w:rPr>
                <w:b/>
                <w:sz w:val="20"/>
                <w:lang w:val="en-GB"/>
              </w:rPr>
              <w:t xml:space="preserve"> </w:t>
            </w:r>
            <w:r w:rsidR="00E34CB6" w:rsidRPr="00E34CB6">
              <w:rPr>
                <w:sz w:val="20"/>
                <w:lang w:val="en-GB"/>
              </w:rPr>
              <w:tab/>
            </w:r>
          </w:p>
        </w:tc>
        <w:tc>
          <w:tcPr>
            <w:tcW w:w="5812" w:type="dxa"/>
            <w:gridSpan w:val="2"/>
          </w:tcPr>
          <w:p w14:paraId="2F63F2BB" w14:textId="3D9ADB94" w:rsidR="00E34CB6" w:rsidRPr="004A33B0" w:rsidRDefault="004A33B0" w:rsidP="00E34CB6">
            <w:pPr>
              <w:rPr>
                <w:sz w:val="20"/>
                <w:lang w:val="el-GR"/>
              </w:rPr>
            </w:pPr>
            <w:r>
              <w:rPr>
                <w:sz w:val="20"/>
                <w:lang w:val="el-GR"/>
              </w:rPr>
              <w:t>Το προϊόν είναι τοξικό για τα</w:t>
            </w:r>
            <w:r w:rsidRPr="004A33B0">
              <w:rPr>
                <w:sz w:val="20"/>
                <w:lang w:val="el-GR"/>
              </w:rPr>
              <w:t xml:space="preserve"> δαφνίδια και είναι πολύ τοξικό για τα υδρόβια φυτά. Μπορεί να είναι επιβλ</w:t>
            </w:r>
            <w:r>
              <w:rPr>
                <w:sz w:val="20"/>
                <w:lang w:val="el-GR"/>
              </w:rPr>
              <w:t xml:space="preserve">αβές για τα ψάρια. Θεωρείται </w:t>
            </w:r>
            <w:r w:rsidRPr="004A33B0">
              <w:rPr>
                <w:sz w:val="20"/>
                <w:lang w:val="el-GR"/>
              </w:rPr>
              <w:t xml:space="preserve">μη </w:t>
            </w:r>
            <w:r w:rsidRPr="004A33B0">
              <w:rPr>
                <w:sz w:val="20"/>
                <w:lang w:val="el-GR"/>
              </w:rPr>
              <w:lastRenderedPageBreak/>
              <w:t>τοξικό για τα πτηνά, τα έντομα και τους μικρο- και μ</w:t>
            </w:r>
            <w:r>
              <w:rPr>
                <w:sz w:val="20"/>
                <w:lang w:val="el-GR"/>
              </w:rPr>
              <w:t>α</w:t>
            </w:r>
            <w:r w:rsidRPr="004A33B0">
              <w:rPr>
                <w:sz w:val="20"/>
                <w:lang w:val="el-GR"/>
              </w:rPr>
              <w:t>κροοργανισμούς του εδάφους.</w:t>
            </w:r>
          </w:p>
        </w:tc>
      </w:tr>
      <w:tr w:rsidR="002D07C9" w:rsidRPr="000331E3" w14:paraId="6776B659" w14:textId="77777777" w:rsidTr="00E34CB6">
        <w:tc>
          <w:tcPr>
            <w:tcW w:w="567" w:type="dxa"/>
          </w:tcPr>
          <w:p w14:paraId="143585A7" w14:textId="77777777" w:rsidR="002D07C9" w:rsidRPr="004A33B0" w:rsidRDefault="002D07C9" w:rsidP="00E34CB6">
            <w:pPr>
              <w:rPr>
                <w:sz w:val="20"/>
                <w:lang w:val="el-GR"/>
              </w:rPr>
            </w:pPr>
          </w:p>
        </w:tc>
        <w:tc>
          <w:tcPr>
            <w:tcW w:w="3260" w:type="dxa"/>
            <w:gridSpan w:val="3"/>
          </w:tcPr>
          <w:p w14:paraId="64550EF7" w14:textId="77777777" w:rsidR="002D07C9" w:rsidRPr="004A33B0" w:rsidRDefault="002D07C9" w:rsidP="00E34CB6">
            <w:pPr>
              <w:tabs>
                <w:tab w:val="left" w:leader="dot" w:pos="2836"/>
                <w:tab w:val="center" w:pos="4153"/>
                <w:tab w:val="right" w:pos="8306"/>
              </w:tabs>
              <w:rPr>
                <w:b/>
                <w:sz w:val="20"/>
                <w:lang w:val="el-GR"/>
              </w:rPr>
            </w:pPr>
          </w:p>
        </w:tc>
        <w:tc>
          <w:tcPr>
            <w:tcW w:w="5812" w:type="dxa"/>
            <w:gridSpan w:val="2"/>
          </w:tcPr>
          <w:p w14:paraId="2E2BF585" w14:textId="77777777" w:rsidR="002D07C9" w:rsidRPr="004A33B0" w:rsidRDefault="002D07C9" w:rsidP="00E34CB6">
            <w:pPr>
              <w:rPr>
                <w:sz w:val="20"/>
                <w:lang w:val="el-GR"/>
              </w:rPr>
            </w:pPr>
          </w:p>
        </w:tc>
      </w:tr>
      <w:tr w:rsidR="00E34CB6" w:rsidRPr="000331E3" w14:paraId="18CBC67D" w14:textId="77777777" w:rsidTr="00E34CB6">
        <w:tc>
          <w:tcPr>
            <w:tcW w:w="567" w:type="dxa"/>
          </w:tcPr>
          <w:p w14:paraId="503E55AA" w14:textId="77777777" w:rsidR="00E34CB6" w:rsidRPr="004A33B0" w:rsidRDefault="00E34CB6" w:rsidP="00E34CB6">
            <w:pPr>
              <w:spacing w:after="120"/>
              <w:rPr>
                <w:sz w:val="20"/>
                <w:lang w:val="el-GR"/>
              </w:rPr>
            </w:pPr>
          </w:p>
        </w:tc>
        <w:tc>
          <w:tcPr>
            <w:tcW w:w="9072" w:type="dxa"/>
            <w:gridSpan w:val="5"/>
          </w:tcPr>
          <w:p w14:paraId="026932BA" w14:textId="58683AFE" w:rsidR="00E34CB6" w:rsidRPr="004A33B0" w:rsidRDefault="004A33B0" w:rsidP="00E34CB6">
            <w:pPr>
              <w:spacing w:after="120"/>
              <w:rPr>
                <w:sz w:val="20"/>
                <w:lang w:val="el-GR"/>
              </w:rPr>
            </w:pPr>
            <w:r w:rsidRPr="004A33B0">
              <w:rPr>
                <w:sz w:val="20"/>
                <w:lang w:val="el-GR"/>
              </w:rPr>
              <w:t>Τα ακόλουθα μετρήθηκαν στο προϊόν:</w:t>
            </w:r>
          </w:p>
        </w:tc>
      </w:tr>
      <w:tr w:rsidR="00E34CB6" w:rsidRPr="00E34CB6" w14:paraId="11CFE595" w14:textId="77777777" w:rsidTr="006D0BE2">
        <w:trPr>
          <w:cantSplit/>
        </w:trPr>
        <w:tc>
          <w:tcPr>
            <w:tcW w:w="567" w:type="dxa"/>
          </w:tcPr>
          <w:p w14:paraId="5C8A76BD" w14:textId="77777777" w:rsidR="00E34CB6" w:rsidRPr="004A33B0" w:rsidRDefault="00E34CB6" w:rsidP="00E34CB6">
            <w:pPr>
              <w:spacing w:after="120"/>
              <w:rPr>
                <w:sz w:val="20"/>
                <w:lang w:val="el-GR"/>
              </w:rPr>
            </w:pPr>
          </w:p>
        </w:tc>
        <w:tc>
          <w:tcPr>
            <w:tcW w:w="1559" w:type="dxa"/>
            <w:gridSpan w:val="2"/>
          </w:tcPr>
          <w:p w14:paraId="46FA0C86" w14:textId="01BD3B6C" w:rsidR="00E34CB6" w:rsidRPr="00E34CB6" w:rsidRDefault="00E34CB6" w:rsidP="00E34CB6">
            <w:pPr>
              <w:spacing w:after="120"/>
              <w:rPr>
                <w:sz w:val="20"/>
                <w:lang w:val="en-GB"/>
              </w:rPr>
            </w:pPr>
            <w:r w:rsidRPr="00E34CB6">
              <w:rPr>
                <w:sz w:val="20"/>
                <w:lang w:val="en-GB"/>
              </w:rPr>
              <w:t xml:space="preserve">- </w:t>
            </w:r>
            <w:r w:rsidR="00337E83">
              <w:rPr>
                <w:sz w:val="20"/>
                <w:lang w:val="el-GR"/>
              </w:rPr>
              <w:t>Υδρόβια</w:t>
            </w:r>
            <w:r w:rsidR="00337E83" w:rsidRPr="00337E83">
              <w:rPr>
                <w:sz w:val="20"/>
                <w:lang w:val="el-GR"/>
              </w:rPr>
              <w:t xml:space="preserve"> ασπόνδυλα</w:t>
            </w:r>
          </w:p>
        </w:tc>
        <w:tc>
          <w:tcPr>
            <w:tcW w:w="4182" w:type="dxa"/>
            <w:gridSpan w:val="2"/>
          </w:tcPr>
          <w:p w14:paraId="01BF3EAF" w14:textId="39F1EEAF" w:rsidR="00E34CB6" w:rsidRPr="00337E83" w:rsidRDefault="00337E83" w:rsidP="00E34CB6">
            <w:pPr>
              <w:tabs>
                <w:tab w:val="left" w:leader="dot" w:pos="3969"/>
              </w:tabs>
              <w:spacing w:after="120"/>
              <w:rPr>
                <w:sz w:val="20"/>
                <w:lang w:val="el-GR"/>
              </w:rPr>
            </w:pPr>
            <w:r w:rsidRPr="00337E83">
              <w:rPr>
                <w:sz w:val="20"/>
                <w:lang w:val="el-GR"/>
              </w:rPr>
              <w:t>Νερόψυλλος ο μέγας</w:t>
            </w:r>
            <w:r w:rsidR="00E34CB6" w:rsidRPr="00337E83">
              <w:rPr>
                <w:sz w:val="20"/>
                <w:lang w:val="el-GR"/>
              </w:rPr>
              <w:t xml:space="preserve"> (</w:t>
            </w:r>
            <w:r w:rsidR="00E34CB6" w:rsidRPr="00E34CB6">
              <w:rPr>
                <w:i/>
                <w:sz w:val="20"/>
                <w:lang w:val="en-GB"/>
              </w:rPr>
              <w:t>Daphnia</w:t>
            </w:r>
            <w:r w:rsidR="00E34CB6" w:rsidRPr="00337E83">
              <w:rPr>
                <w:i/>
                <w:sz w:val="20"/>
                <w:lang w:val="el-GR"/>
              </w:rPr>
              <w:t xml:space="preserve"> </w:t>
            </w:r>
            <w:r w:rsidR="00E34CB6" w:rsidRPr="00E34CB6">
              <w:rPr>
                <w:i/>
                <w:sz w:val="20"/>
                <w:lang w:val="en-GB"/>
              </w:rPr>
              <w:t>magna</w:t>
            </w:r>
            <w:r w:rsidR="00E34CB6" w:rsidRPr="00337E83">
              <w:rPr>
                <w:sz w:val="20"/>
                <w:lang w:val="el-GR"/>
              </w:rPr>
              <w:t xml:space="preserve">) </w:t>
            </w:r>
            <w:r w:rsidR="00E34CB6" w:rsidRPr="00337E83">
              <w:rPr>
                <w:sz w:val="20"/>
                <w:lang w:val="el-GR"/>
              </w:rPr>
              <w:tab/>
            </w:r>
          </w:p>
        </w:tc>
        <w:tc>
          <w:tcPr>
            <w:tcW w:w="3331" w:type="dxa"/>
          </w:tcPr>
          <w:p w14:paraId="20D4766D" w14:textId="77777777" w:rsidR="00E34CB6" w:rsidRPr="00E34CB6" w:rsidRDefault="00E34CB6" w:rsidP="00E34CB6">
            <w:pPr>
              <w:spacing w:after="120"/>
              <w:rPr>
                <w:sz w:val="20"/>
                <w:lang w:val="en-AU"/>
              </w:rPr>
            </w:pPr>
            <w:r w:rsidRPr="00E34CB6">
              <w:rPr>
                <w:sz w:val="20"/>
                <w:lang w:val="en-GB"/>
              </w:rPr>
              <w:t>48-h EC</w:t>
            </w:r>
            <w:r w:rsidRPr="00E34CB6">
              <w:rPr>
                <w:sz w:val="20"/>
                <w:vertAlign w:val="subscript"/>
                <w:lang w:val="en-GB"/>
              </w:rPr>
              <w:t>50</w:t>
            </w:r>
            <w:r w:rsidRPr="00E34CB6">
              <w:rPr>
                <w:sz w:val="20"/>
                <w:lang w:val="en-GB"/>
              </w:rPr>
              <w:t>: 4.59 mg/l</w:t>
            </w:r>
          </w:p>
        </w:tc>
      </w:tr>
      <w:tr w:rsidR="00E34CB6" w:rsidRPr="00E34CB6" w14:paraId="3558C1B2" w14:textId="77777777" w:rsidTr="006D0BE2">
        <w:trPr>
          <w:cantSplit/>
        </w:trPr>
        <w:tc>
          <w:tcPr>
            <w:tcW w:w="567" w:type="dxa"/>
          </w:tcPr>
          <w:p w14:paraId="6FA72F29" w14:textId="77777777" w:rsidR="00E34CB6" w:rsidRPr="00E34CB6" w:rsidRDefault="00E34CB6" w:rsidP="00E34CB6">
            <w:pPr>
              <w:spacing w:after="120"/>
              <w:rPr>
                <w:sz w:val="20"/>
                <w:lang w:val="en-GB"/>
              </w:rPr>
            </w:pPr>
          </w:p>
        </w:tc>
        <w:tc>
          <w:tcPr>
            <w:tcW w:w="1559" w:type="dxa"/>
            <w:gridSpan w:val="2"/>
          </w:tcPr>
          <w:p w14:paraId="7BC93446" w14:textId="13B1C5A3" w:rsidR="00E34CB6" w:rsidRPr="00337E83" w:rsidRDefault="00E34CB6" w:rsidP="00E34CB6">
            <w:pPr>
              <w:spacing w:after="120"/>
              <w:rPr>
                <w:sz w:val="20"/>
                <w:lang w:val="el-GR"/>
              </w:rPr>
            </w:pPr>
            <w:r w:rsidRPr="00E34CB6">
              <w:rPr>
                <w:sz w:val="20"/>
                <w:lang w:val="en-GB"/>
              </w:rPr>
              <w:t xml:space="preserve">- </w:t>
            </w:r>
            <w:r w:rsidR="00337E83">
              <w:rPr>
                <w:sz w:val="20"/>
                <w:lang w:val="el-GR"/>
              </w:rPr>
              <w:t>Άλγη</w:t>
            </w:r>
          </w:p>
        </w:tc>
        <w:tc>
          <w:tcPr>
            <w:tcW w:w="4182" w:type="dxa"/>
            <w:gridSpan w:val="2"/>
          </w:tcPr>
          <w:p w14:paraId="70E74F59" w14:textId="7B0F0863" w:rsidR="00E34CB6" w:rsidRPr="002A780A" w:rsidRDefault="00337E83" w:rsidP="00E34CB6">
            <w:pPr>
              <w:tabs>
                <w:tab w:val="left" w:leader="dot" w:pos="3969"/>
              </w:tabs>
              <w:spacing w:after="120"/>
              <w:rPr>
                <w:sz w:val="20"/>
                <w:lang w:val="el-GR"/>
              </w:rPr>
            </w:pPr>
            <w:r w:rsidRPr="00337E83">
              <w:rPr>
                <w:sz w:val="20"/>
                <w:lang w:val="el-GR"/>
              </w:rPr>
              <w:t>Φυτοπλαγκτόν</w:t>
            </w:r>
            <w:r w:rsidRPr="002A780A">
              <w:rPr>
                <w:sz w:val="20"/>
                <w:lang w:val="el-GR"/>
              </w:rPr>
              <w:t xml:space="preserve"> -</w:t>
            </w:r>
            <w:r w:rsidRPr="00337E83">
              <w:rPr>
                <w:sz w:val="20"/>
                <w:lang w:val="el-GR"/>
              </w:rPr>
              <w:t>πράσινα</w:t>
            </w:r>
            <w:r w:rsidRPr="002A780A">
              <w:rPr>
                <w:sz w:val="20"/>
                <w:lang w:val="el-GR"/>
              </w:rPr>
              <w:t xml:space="preserve"> </w:t>
            </w:r>
            <w:r w:rsidRPr="00337E83">
              <w:rPr>
                <w:sz w:val="20"/>
                <w:lang w:val="el-GR"/>
              </w:rPr>
              <w:t>άλγη</w:t>
            </w:r>
            <w:r w:rsidRPr="002A780A">
              <w:rPr>
                <w:sz w:val="20"/>
                <w:lang w:val="el-GR"/>
              </w:rPr>
              <w:t xml:space="preserve"> </w:t>
            </w:r>
            <w:r w:rsidR="00E34CB6" w:rsidRPr="002A780A">
              <w:rPr>
                <w:sz w:val="20"/>
                <w:lang w:val="el-GR"/>
              </w:rPr>
              <w:t>(</w:t>
            </w:r>
            <w:r w:rsidR="00E34CB6" w:rsidRPr="00E34CB6">
              <w:rPr>
                <w:i/>
                <w:sz w:val="20"/>
                <w:lang w:val="en-GB"/>
              </w:rPr>
              <w:t>Pseudokirchneriella</w:t>
            </w:r>
            <w:r w:rsidR="00E34CB6" w:rsidRPr="002A780A">
              <w:rPr>
                <w:i/>
                <w:sz w:val="20"/>
                <w:lang w:val="el-GR"/>
              </w:rPr>
              <w:t xml:space="preserve"> </w:t>
            </w:r>
            <w:r w:rsidR="00E34CB6" w:rsidRPr="00E34CB6">
              <w:rPr>
                <w:i/>
                <w:sz w:val="20"/>
                <w:lang w:val="en-GB"/>
              </w:rPr>
              <w:t>subcapitata</w:t>
            </w:r>
            <w:r w:rsidR="00E34CB6" w:rsidRPr="002A780A">
              <w:rPr>
                <w:sz w:val="20"/>
                <w:lang w:val="el-GR"/>
              </w:rPr>
              <w:t xml:space="preserve">) </w:t>
            </w:r>
            <w:r w:rsidR="00E34CB6" w:rsidRPr="002A780A">
              <w:rPr>
                <w:sz w:val="20"/>
                <w:lang w:val="el-GR"/>
              </w:rPr>
              <w:tab/>
            </w:r>
          </w:p>
        </w:tc>
        <w:tc>
          <w:tcPr>
            <w:tcW w:w="3331" w:type="dxa"/>
          </w:tcPr>
          <w:p w14:paraId="74DBF527" w14:textId="77777777" w:rsidR="00E34CB6" w:rsidRPr="00E34CB6" w:rsidRDefault="00E34CB6" w:rsidP="00E34CB6">
            <w:pPr>
              <w:spacing w:after="120"/>
              <w:rPr>
                <w:sz w:val="20"/>
                <w:lang w:val="en-GB"/>
              </w:rPr>
            </w:pPr>
            <w:r w:rsidRPr="00E34CB6">
              <w:rPr>
                <w:sz w:val="20"/>
                <w:lang w:val="en-GB"/>
              </w:rPr>
              <w:t>72-h IC</w:t>
            </w:r>
            <w:r w:rsidRPr="00E34CB6">
              <w:rPr>
                <w:sz w:val="20"/>
                <w:vertAlign w:val="subscript"/>
                <w:lang w:val="en-GB"/>
              </w:rPr>
              <w:t>50</w:t>
            </w:r>
            <w:r w:rsidRPr="00E34CB6">
              <w:rPr>
                <w:sz w:val="20"/>
                <w:lang w:val="en-GB"/>
              </w:rPr>
              <w:t>: 38.9 mg/l</w:t>
            </w:r>
          </w:p>
        </w:tc>
      </w:tr>
      <w:tr w:rsidR="00E34CB6" w:rsidRPr="00E34CB6" w14:paraId="063736E4" w14:textId="77777777" w:rsidTr="006D0BE2">
        <w:trPr>
          <w:cantSplit/>
        </w:trPr>
        <w:tc>
          <w:tcPr>
            <w:tcW w:w="567" w:type="dxa"/>
          </w:tcPr>
          <w:p w14:paraId="290B8C21" w14:textId="77777777" w:rsidR="00E34CB6" w:rsidRPr="00E34CB6" w:rsidRDefault="00E34CB6" w:rsidP="00E34CB6">
            <w:pPr>
              <w:rPr>
                <w:sz w:val="20"/>
                <w:lang w:val="en-GB"/>
              </w:rPr>
            </w:pPr>
          </w:p>
        </w:tc>
        <w:tc>
          <w:tcPr>
            <w:tcW w:w="1559" w:type="dxa"/>
            <w:gridSpan w:val="2"/>
          </w:tcPr>
          <w:p w14:paraId="3B0B85E3" w14:textId="34400716" w:rsidR="00E34CB6" w:rsidRPr="00337E83" w:rsidRDefault="00E34CB6" w:rsidP="00E34CB6">
            <w:pPr>
              <w:rPr>
                <w:sz w:val="20"/>
                <w:lang w:val="el-GR"/>
              </w:rPr>
            </w:pPr>
            <w:r w:rsidRPr="00E34CB6">
              <w:rPr>
                <w:sz w:val="20"/>
                <w:lang w:val="en-GB"/>
              </w:rPr>
              <w:t xml:space="preserve">- </w:t>
            </w:r>
            <w:r w:rsidR="00337E83">
              <w:rPr>
                <w:sz w:val="20"/>
                <w:lang w:val="el-GR"/>
              </w:rPr>
              <w:t>Φυτά</w:t>
            </w:r>
          </w:p>
        </w:tc>
        <w:tc>
          <w:tcPr>
            <w:tcW w:w="4182" w:type="dxa"/>
            <w:gridSpan w:val="2"/>
          </w:tcPr>
          <w:p w14:paraId="441C1C46" w14:textId="19F5EB49" w:rsidR="00E34CB6" w:rsidRPr="00E34CB6" w:rsidRDefault="00337E83" w:rsidP="00E34CB6">
            <w:pPr>
              <w:tabs>
                <w:tab w:val="left" w:leader="dot" w:pos="3969"/>
              </w:tabs>
              <w:rPr>
                <w:sz w:val="20"/>
                <w:lang w:val="en-GB"/>
              </w:rPr>
            </w:pPr>
            <w:r>
              <w:rPr>
                <w:sz w:val="20"/>
                <w:lang w:val="el-GR"/>
              </w:rPr>
              <w:t>Λ</w:t>
            </w:r>
            <w:r w:rsidRPr="00337E83">
              <w:rPr>
                <w:sz w:val="20"/>
                <w:lang w:val="el-GR"/>
              </w:rPr>
              <w:t>έμνα</w:t>
            </w:r>
            <w:r w:rsidR="00E34CB6" w:rsidRPr="00E34CB6">
              <w:rPr>
                <w:sz w:val="20"/>
                <w:lang w:val="en-GB"/>
              </w:rPr>
              <w:t xml:space="preserve"> (</w:t>
            </w:r>
            <w:r w:rsidR="00E34CB6" w:rsidRPr="00E34CB6">
              <w:rPr>
                <w:i/>
                <w:sz w:val="20"/>
                <w:lang w:val="en-GB"/>
              </w:rPr>
              <w:t>Lemna gibba</w:t>
            </w:r>
            <w:r w:rsidR="00E34CB6" w:rsidRPr="00E34CB6">
              <w:rPr>
                <w:sz w:val="20"/>
                <w:lang w:val="en-GB"/>
              </w:rPr>
              <w:t xml:space="preserve">) </w:t>
            </w:r>
            <w:r w:rsidR="00E34CB6" w:rsidRPr="00E34CB6">
              <w:rPr>
                <w:sz w:val="20"/>
                <w:lang w:val="en-GB"/>
              </w:rPr>
              <w:tab/>
            </w:r>
          </w:p>
        </w:tc>
        <w:tc>
          <w:tcPr>
            <w:tcW w:w="3331" w:type="dxa"/>
          </w:tcPr>
          <w:p w14:paraId="057575DC" w14:textId="77777777" w:rsidR="00E34CB6" w:rsidRPr="00E34CB6" w:rsidRDefault="00E34CB6" w:rsidP="00E34CB6">
            <w:pPr>
              <w:rPr>
                <w:sz w:val="20"/>
                <w:lang w:val="en-GB"/>
              </w:rPr>
            </w:pPr>
            <w:r w:rsidRPr="00E34CB6">
              <w:rPr>
                <w:sz w:val="20"/>
                <w:lang w:val="en-GB"/>
              </w:rPr>
              <w:t>7-day E</w:t>
            </w:r>
            <w:r w:rsidRPr="00E34CB6">
              <w:rPr>
                <w:sz w:val="20"/>
                <w:vertAlign w:val="subscript"/>
                <w:lang w:val="en-GB"/>
              </w:rPr>
              <w:t>r</w:t>
            </w:r>
            <w:r w:rsidRPr="00E34CB6">
              <w:rPr>
                <w:sz w:val="20"/>
                <w:lang w:val="en-GB"/>
              </w:rPr>
              <w:t>C</w:t>
            </w:r>
            <w:r w:rsidRPr="00E34CB6">
              <w:rPr>
                <w:sz w:val="20"/>
                <w:vertAlign w:val="subscript"/>
                <w:lang w:val="en-GB"/>
              </w:rPr>
              <w:t>50</w:t>
            </w:r>
            <w:r w:rsidRPr="00E34CB6">
              <w:rPr>
                <w:sz w:val="20"/>
                <w:lang w:val="en-GB"/>
              </w:rPr>
              <w:t>: 33.3 µg/l</w:t>
            </w:r>
          </w:p>
        </w:tc>
      </w:tr>
      <w:tr w:rsidR="00E34CB6" w:rsidRPr="00E34CB6" w14:paraId="4E4B8E56" w14:textId="77777777" w:rsidTr="006D0BE2">
        <w:trPr>
          <w:cantSplit/>
        </w:trPr>
        <w:tc>
          <w:tcPr>
            <w:tcW w:w="567" w:type="dxa"/>
          </w:tcPr>
          <w:p w14:paraId="0F4184A0" w14:textId="77777777" w:rsidR="00E34CB6" w:rsidRPr="00E34CB6" w:rsidRDefault="00E34CB6" w:rsidP="00E34CB6">
            <w:pPr>
              <w:rPr>
                <w:sz w:val="20"/>
                <w:lang w:val="en-GB"/>
              </w:rPr>
            </w:pPr>
          </w:p>
        </w:tc>
        <w:tc>
          <w:tcPr>
            <w:tcW w:w="1559" w:type="dxa"/>
            <w:gridSpan w:val="2"/>
          </w:tcPr>
          <w:p w14:paraId="5F899FA7" w14:textId="77777777" w:rsidR="00E34CB6" w:rsidRPr="00E34CB6" w:rsidRDefault="00E34CB6" w:rsidP="00E34CB6">
            <w:pPr>
              <w:rPr>
                <w:sz w:val="20"/>
                <w:lang w:val="en-GB"/>
              </w:rPr>
            </w:pPr>
          </w:p>
        </w:tc>
        <w:tc>
          <w:tcPr>
            <w:tcW w:w="4182" w:type="dxa"/>
            <w:gridSpan w:val="2"/>
          </w:tcPr>
          <w:p w14:paraId="3DBEA5FB" w14:textId="77777777" w:rsidR="00E34CB6" w:rsidRPr="00E34CB6" w:rsidRDefault="00E34CB6" w:rsidP="00E34CB6">
            <w:pPr>
              <w:tabs>
                <w:tab w:val="left" w:leader="dot" w:pos="3969"/>
              </w:tabs>
              <w:rPr>
                <w:sz w:val="20"/>
                <w:lang w:val="en-GB"/>
              </w:rPr>
            </w:pPr>
          </w:p>
        </w:tc>
        <w:tc>
          <w:tcPr>
            <w:tcW w:w="3331" w:type="dxa"/>
          </w:tcPr>
          <w:p w14:paraId="55F25FA1" w14:textId="77777777" w:rsidR="00E34CB6" w:rsidRPr="00E34CB6" w:rsidRDefault="00E34CB6" w:rsidP="00E34CB6">
            <w:pPr>
              <w:spacing w:after="120"/>
              <w:rPr>
                <w:sz w:val="20"/>
                <w:lang w:val="en-GB"/>
              </w:rPr>
            </w:pPr>
            <w:r w:rsidRPr="00E34CB6">
              <w:rPr>
                <w:sz w:val="20"/>
                <w:lang w:val="en-GB"/>
              </w:rPr>
              <w:t>7-day NOE</w:t>
            </w:r>
            <w:r w:rsidRPr="00E34CB6">
              <w:rPr>
                <w:sz w:val="20"/>
                <w:vertAlign w:val="subscript"/>
                <w:lang w:val="en-GB"/>
              </w:rPr>
              <w:t>r</w:t>
            </w:r>
            <w:r w:rsidRPr="00E34CB6">
              <w:rPr>
                <w:sz w:val="20"/>
                <w:lang w:val="en-GB"/>
              </w:rPr>
              <w:t>C: 0.5 µg/l</w:t>
            </w:r>
          </w:p>
        </w:tc>
      </w:tr>
      <w:tr w:rsidR="00E34CB6" w:rsidRPr="000331E3" w14:paraId="7F10DF67" w14:textId="77777777" w:rsidTr="006D0BE2">
        <w:trPr>
          <w:cantSplit/>
        </w:trPr>
        <w:tc>
          <w:tcPr>
            <w:tcW w:w="567" w:type="dxa"/>
          </w:tcPr>
          <w:p w14:paraId="43A053D5" w14:textId="77777777" w:rsidR="00E34CB6" w:rsidRPr="00E34CB6" w:rsidRDefault="00E34CB6" w:rsidP="00E34CB6">
            <w:pPr>
              <w:rPr>
                <w:sz w:val="20"/>
                <w:lang w:val="en-GB"/>
              </w:rPr>
            </w:pPr>
          </w:p>
        </w:tc>
        <w:tc>
          <w:tcPr>
            <w:tcW w:w="1559" w:type="dxa"/>
            <w:gridSpan w:val="2"/>
          </w:tcPr>
          <w:p w14:paraId="78BCDD01" w14:textId="08D9AC79" w:rsidR="00E34CB6" w:rsidRPr="00E34CB6" w:rsidRDefault="00E34CB6" w:rsidP="00E34CB6">
            <w:pPr>
              <w:rPr>
                <w:sz w:val="20"/>
                <w:lang w:val="en-GB"/>
              </w:rPr>
            </w:pPr>
            <w:r w:rsidRPr="00E34CB6">
              <w:rPr>
                <w:sz w:val="20"/>
                <w:lang w:val="en-GB"/>
              </w:rPr>
              <w:t xml:space="preserve">- </w:t>
            </w:r>
            <w:r w:rsidR="00337E83">
              <w:rPr>
                <w:sz w:val="20"/>
                <w:lang w:val="el-GR"/>
              </w:rPr>
              <w:t>Μ</w:t>
            </w:r>
            <w:r w:rsidR="00337E83" w:rsidRPr="00337E83">
              <w:rPr>
                <w:sz w:val="20"/>
                <w:lang w:val="el-GR"/>
              </w:rPr>
              <w:t>έλισσες</w:t>
            </w:r>
          </w:p>
        </w:tc>
        <w:tc>
          <w:tcPr>
            <w:tcW w:w="4182" w:type="dxa"/>
            <w:gridSpan w:val="2"/>
          </w:tcPr>
          <w:p w14:paraId="00776C46" w14:textId="11488A79" w:rsidR="00E34CB6" w:rsidRPr="00E34CB6" w:rsidRDefault="00337E83" w:rsidP="00E34CB6">
            <w:pPr>
              <w:tabs>
                <w:tab w:val="left" w:leader="dot" w:pos="3969"/>
              </w:tabs>
              <w:rPr>
                <w:sz w:val="20"/>
                <w:lang w:val="en-GB"/>
              </w:rPr>
            </w:pPr>
            <w:r>
              <w:rPr>
                <w:sz w:val="20"/>
                <w:lang w:val="el-GR"/>
              </w:rPr>
              <w:t>Μ</w:t>
            </w:r>
            <w:r w:rsidRPr="00337E83">
              <w:rPr>
                <w:sz w:val="20"/>
                <w:lang w:val="el-GR"/>
              </w:rPr>
              <w:t>έλισσες</w:t>
            </w:r>
            <w:r w:rsidRPr="00337E83">
              <w:rPr>
                <w:sz w:val="20"/>
                <w:lang w:val="en-GB"/>
              </w:rPr>
              <w:t xml:space="preserve"> </w:t>
            </w:r>
            <w:r w:rsidR="00E34CB6" w:rsidRPr="00E34CB6">
              <w:rPr>
                <w:sz w:val="20"/>
                <w:lang w:val="en-GB"/>
              </w:rPr>
              <w:t>(</w:t>
            </w:r>
            <w:r w:rsidR="00E34CB6" w:rsidRPr="00E34CB6">
              <w:rPr>
                <w:i/>
                <w:sz w:val="20"/>
                <w:lang w:val="en-GB"/>
              </w:rPr>
              <w:t>Apis mellifera</w:t>
            </w:r>
            <w:r w:rsidR="00E34CB6" w:rsidRPr="00E34CB6">
              <w:rPr>
                <w:sz w:val="20"/>
                <w:lang w:val="en-GB"/>
              </w:rPr>
              <w:t xml:space="preserve"> L.) </w:t>
            </w:r>
            <w:r w:rsidR="00E34CB6" w:rsidRPr="00E34CB6">
              <w:rPr>
                <w:sz w:val="20"/>
                <w:lang w:val="en-GB"/>
              </w:rPr>
              <w:tab/>
            </w:r>
          </w:p>
        </w:tc>
        <w:tc>
          <w:tcPr>
            <w:tcW w:w="3331" w:type="dxa"/>
          </w:tcPr>
          <w:p w14:paraId="0081651E" w14:textId="16B93E96" w:rsidR="00E34CB6" w:rsidRPr="004A33B0" w:rsidRDefault="00E34CB6" w:rsidP="00E34CB6">
            <w:pPr>
              <w:rPr>
                <w:sz w:val="20"/>
                <w:lang w:val="en-GB"/>
              </w:rPr>
            </w:pPr>
            <w:r w:rsidRPr="00E34CB6">
              <w:rPr>
                <w:sz w:val="20"/>
                <w:lang w:val="en-GB"/>
              </w:rPr>
              <w:t>48-h LD</w:t>
            </w:r>
            <w:r w:rsidRPr="00E34CB6">
              <w:rPr>
                <w:sz w:val="20"/>
                <w:vertAlign w:val="subscript"/>
                <w:lang w:val="en-GB"/>
              </w:rPr>
              <w:t>50</w:t>
            </w:r>
            <w:r w:rsidRPr="00E34CB6">
              <w:rPr>
                <w:sz w:val="20"/>
                <w:lang w:val="en-GB"/>
              </w:rPr>
              <w:t xml:space="preserve">, </w:t>
            </w:r>
            <w:r w:rsidR="004A33B0">
              <w:rPr>
                <w:sz w:val="20"/>
                <w:lang w:val="el-GR"/>
              </w:rPr>
              <w:t>επαφή</w:t>
            </w:r>
            <w:r w:rsidR="004A33B0">
              <w:rPr>
                <w:sz w:val="20"/>
                <w:lang w:val="en-GB"/>
              </w:rPr>
              <w:t>: &gt; 800 µg/μ</w:t>
            </w:r>
            <w:r w:rsidR="004A33B0">
              <w:rPr>
                <w:sz w:val="20"/>
                <w:lang w:val="el-GR"/>
              </w:rPr>
              <w:t>έλισσα</w:t>
            </w:r>
          </w:p>
        </w:tc>
      </w:tr>
      <w:tr w:rsidR="00E34CB6" w:rsidRPr="000331E3" w14:paraId="1BA037D5" w14:textId="77777777" w:rsidTr="006D0BE2">
        <w:trPr>
          <w:cantSplit/>
        </w:trPr>
        <w:tc>
          <w:tcPr>
            <w:tcW w:w="567" w:type="dxa"/>
          </w:tcPr>
          <w:p w14:paraId="45575DE6" w14:textId="77777777" w:rsidR="00E34CB6" w:rsidRPr="00E34CB6" w:rsidRDefault="00E34CB6" w:rsidP="00E34CB6">
            <w:pPr>
              <w:rPr>
                <w:sz w:val="20"/>
                <w:lang w:val="en-GB"/>
              </w:rPr>
            </w:pPr>
          </w:p>
        </w:tc>
        <w:tc>
          <w:tcPr>
            <w:tcW w:w="1559" w:type="dxa"/>
            <w:gridSpan w:val="2"/>
          </w:tcPr>
          <w:p w14:paraId="43BA2C3A" w14:textId="77777777" w:rsidR="00E34CB6" w:rsidRPr="00E34CB6" w:rsidRDefault="00E34CB6" w:rsidP="00E34CB6">
            <w:pPr>
              <w:rPr>
                <w:sz w:val="20"/>
                <w:lang w:val="en-GB"/>
              </w:rPr>
            </w:pPr>
          </w:p>
        </w:tc>
        <w:tc>
          <w:tcPr>
            <w:tcW w:w="4182" w:type="dxa"/>
            <w:gridSpan w:val="2"/>
          </w:tcPr>
          <w:p w14:paraId="583F8795" w14:textId="77777777" w:rsidR="00E34CB6" w:rsidRPr="00E34CB6" w:rsidRDefault="00E34CB6" w:rsidP="00E34CB6">
            <w:pPr>
              <w:tabs>
                <w:tab w:val="left" w:leader="dot" w:pos="3969"/>
              </w:tabs>
              <w:rPr>
                <w:sz w:val="20"/>
                <w:lang w:val="en-GB"/>
              </w:rPr>
            </w:pPr>
          </w:p>
        </w:tc>
        <w:tc>
          <w:tcPr>
            <w:tcW w:w="3331" w:type="dxa"/>
          </w:tcPr>
          <w:p w14:paraId="18414928" w14:textId="0E8E2A62" w:rsidR="00E34CB6" w:rsidRPr="004A33B0" w:rsidRDefault="00E34CB6" w:rsidP="00E34CB6">
            <w:pPr>
              <w:rPr>
                <w:sz w:val="20"/>
                <w:lang w:val="el-GR"/>
              </w:rPr>
            </w:pPr>
            <w:r w:rsidRPr="00E34CB6">
              <w:rPr>
                <w:sz w:val="20"/>
                <w:lang w:val="pt-PT"/>
              </w:rPr>
              <w:t>48-h LD</w:t>
            </w:r>
            <w:r w:rsidRPr="00E34CB6">
              <w:rPr>
                <w:sz w:val="20"/>
                <w:vertAlign w:val="subscript"/>
                <w:lang w:val="pt-PT"/>
              </w:rPr>
              <w:t>50</w:t>
            </w:r>
            <w:r w:rsidRPr="00E34CB6">
              <w:rPr>
                <w:sz w:val="20"/>
                <w:lang w:val="pt-PT"/>
              </w:rPr>
              <w:t xml:space="preserve">, </w:t>
            </w:r>
            <w:r w:rsidR="004A33B0" w:rsidRPr="004A33B0">
              <w:rPr>
                <w:sz w:val="20"/>
                <w:lang w:val="pt-PT"/>
              </w:rPr>
              <w:t>από το στόμα</w:t>
            </w:r>
            <w:r w:rsidR="004A33B0">
              <w:rPr>
                <w:sz w:val="20"/>
                <w:lang w:val="pt-PT"/>
              </w:rPr>
              <w:t>: &gt; 209 µg/μ</w:t>
            </w:r>
            <w:r w:rsidR="004A33B0">
              <w:rPr>
                <w:sz w:val="20"/>
                <w:lang w:val="el-GR"/>
              </w:rPr>
              <w:t>έλισσα</w:t>
            </w:r>
          </w:p>
        </w:tc>
      </w:tr>
      <w:tr w:rsidR="00E34CB6" w:rsidRPr="000331E3" w14:paraId="7E6C4663" w14:textId="77777777" w:rsidTr="00E34CB6">
        <w:trPr>
          <w:cantSplit/>
        </w:trPr>
        <w:tc>
          <w:tcPr>
            <w:tcW w:w="567" w:type="dxa"/>
          </w:tcPr>
          <w:p w14:paraId="6C8AB7F9" w14:textId="77777777" w:rsidR="00E34CB6" w:rsidRPr="00E34CB6" w:rsidRDefault="00E34CB6" w:rsidP="00E34CB6">
            <w:pPr>
              <w:rPr>
                <w:sz w:val="20"/>
                <w:lang w:val="pt-PT"/>
              </w:rPr>
            </w:pPr>
          </w:p>
        </w:tc>
        <w:tc>
          <w:tcPr>
            <w:tcW w:w="992" w:type="dxa"/>
          </w:tcPr>
          <w:p w14:paraId="20C0C43E" w14:textId="77777777" w:rsidR="00E34CB6" w:rsidRPr="00E34CB6" w:rsidRDefault="00E34CB6" w:rsidP="00E34CB6">
            <w:pPr>
              <w:tabs>
                <w:tab w:val="left" w:leader="dot" w:pos="4395"/>
              </w:tabs>
              <w:rPr>
                <w:sz w:val="20"/>
                <w:lang w:val="pt-PT"/>
              </w:rPr>
            </w:pPr>
          </w:p>
        </w:tc>
        <w:tc>
          <w:tcPr>
            <w:tcW w:w="8080" w:type="dxa"/>
            <w:gridSpan w:val="4"/>
          </w:tcPr>
          <w:p w14:paraId="1E3550DF" w14:textId="77777777" w:rsidR="00E34CB6" w:rsidRPr="00E34CB6" w:rsidRDefault="00E34CB6" w:rsidP="00E34CB6">
            <w:pPr>
              <w:rPr>
                <w:sz w:val="20"/>
                <w:lang w:val="pt-PT"/>
              </w:rPr>
            </w:pPr>
          </w:p>
        </w:tc>
      </w:tr>
      <w:tr w:rsidR="002B1F64" w:rsidRPr="002B1F64" w14:paraId="6A568595" w14:textId="77777777" w:rsidTr="002B1F64">
        <w:tc>
          <w:tcPr>
            <w:tcW w:w="567" w:type="dxa"/>
          </w:tcPr>
          <w:p w14:paraId="1AD539D4" w14:textId="77777777" w:rsidR="002B1F64" w:rsidRPr="002B1F64" w:rsidRDefault="002B1F64" w:rsidP="002B1F64">
            <w:pPr>
              <w:rPr>
                <w:sz w:val="20"/>
                <w:lang w:val="en-GB"/>
              </w:rPr>
            </w:pPr>
            <w:r w:rsidRPr="002B1F64">
              <w:rPr>
                <w:sz w:val="20"/>
                <w:lang w:val="en-GB"/>
              </w:rPr>
              <w:t>12.2.</w:t>
            </w:r>
          </w:p>
        </w:tc>
        <w:tc>
          <w:tcPr>
            <w:tcW w:w="3260" w:type="dxa"/>
            <w:gridSpan w:val="3"/>
          </w:tcPr>
          <w:p w14:paraId="01184938" w14:textId="77777777" w:rsidR="002B1F64" w:rsidRPr="002B1F64" w:rsidRDefault="00BE7287" w:rsidP="002B1F64">
            <w:pPr>
              <w:tabs>
                <w:tab w:val="left" w:leader="dot" w:pos="2836"/>
                <w:tab w:val="center" w:pos="4153"/>
                <w:tab w:val="right" w:pos="8306"/>
              </w:tabs>
              <w:rPr>
                <w:b/>
                <w:sz w:val="20"/>
                <w:lang w:val="en-GB"/>
              </w:rPr>
            </w:pPr>
            <w:r w:rsidRPr="00BE7287">
              <w:rPr>
                <w:b/>
                <w:sz w:val="20"/>
                <w:lang w:val="el-GR"/>
              </w:rPr>
              <w:t>Ανθεκτικότητα και ικανότητα αποδόμησης</w:t>
            </w:r>
          </w:p>
        </w:tc>
        <w:tc>
          <w:tcPr>
            <w:tcW w:w="5812" w:type="dxa"/>
            <w:gridSpan w:val="2"/>
          </w:tcPr>
          <w:p w14:paraId="217DCBF5" w14:textId="465606D4" w:rsidR="002B1F64" w:rsidRPr="004A33B0" w:rsidRDefault="00424A67" w:rsidP="002B1F64">
            <w:pPr>
              <w:rPr>
                <w:b/>
                <w:sz w:val="20"/>
                <w:lang w:val="el-GR"/>
              </w:rPr>
            </w:pPr>
            <w:r>
              <w:rPr>
                <w:b/>
                <w:sz w:val="20"/>
                <w:lang w:val="el-GR"/>
              </w:rPr>
              <w:t xml:space="preserve">Το </w:t>
            </w:r>
            <w:r w:rsidR="00711648">
              <w:rPr>
                <w:b/>
                <w:sz w:val="20"/>
                <w:lang w:val="de-DE"/>
              </w:rPr>
              <w:t>p</w:t>
            </w:r>
            <w:r w:rsidRPr="00424A67">
              <w:rPr>
                <w:b/>
                <w:sz w:val="20"/>
                <w:lang w:val="en-GB"/>
              </w:rPr>
              <w:t>ethoxamid</w:t>
            </w:r>
            <w:r w:rsidRPr="00424A67">
              <w:rPr>
                <w:b/>
                <w:sz w:val="20"/>
                <w:lang w:val="el-GR"/>
              </w:rPr>
              <w:t xml:space="preserve"> </w:t>
            </w:r>
            <w:r w:rsidRPr="00424A67">
              <w:rPr>
                <w:sz w:val="20"/>
                <w:lang w:val="el-GR"/>
              </w:rPr>
              <w:t>αποικοδομείται ταχέως στο περιβ</w:t>
            </w:r>
            <w:r w:rsidR="004A33B0">
              <w:rPr>
                <w:sz w:val="20"/>
                <w:lang w:val="el-GR"/>
              </w:rPr>
              <w:t>άλλον. Οι αρχικοί χρόνοι ημι</w:t>
            </w:r>
            <w:r w:rsidRPr="00424A67">
              <w:rPr>
                <w:sz w:val="20"/>
                <w:lang w:val="el-GR"/>
              </w:rPr>
              <w:t xml:space="preserve">ζωής αποικοδόμησης είναι λίγες εβδομάδες. </w:t>
            </w:r>
            <w:r w:rsidRPr="004A33B0">
              <w:rPr>
                <w:sz w:val="20"/>
                <w:lang w:val="el-GR"/>
              </w:rPr>
              <w:t>Τα προϊόντα αποικοδόμησης δεν είναι άμεσα βιοδιασπώμενα.</w:t>
            </w:r>
          </w:p>
          <w:p w14:paraId="542D5659" w14:textId="4C2423CA" w:rsidR="00424A67" w:rsidRPr="004A33B0" w:rsidRDefault="00424A67" w:rsidP="002B1F64">
            <w:pPr>
              <w:rPr>
                <w:sz w:val="20"/>
                <w:lang w:val="el-GR"/>
              </w:rPr>
            </w:pPr>
          </w:p>
        </w:tc>
      </w:tr>
      <w:tr w:rsidR="00424A67" w:rsidRPr="002B1F64" w14:paraId="0868B355" w14:textId="77777777" w:rsidTr="002B1F64">
        <w:tc>
          <w:tcPr>
            <w:tcW w:w="567" w:type="dxa"/>
          </w:tcPr>
          <w:p w14:paraId="144FA735" w14:textId="77777777" w:rsidR="00424A67" w:rsidRPr="004A33B0" w:rsidRDefault="00424A67" w:rsidP="00424A67">
            <w:pPr>
              <w:rPr>
                <w:sz w:val="20"/>
                <w:lang w:val="el-GR"/>
              </w:rPr>
            </w:pPr>
          </w:p>
        </w:tc>
        <w:tc>
          <w:tcPr>
            <w:tcW w:w="3260" w:type="dxa"/>
            <w:gridSpan w:val="3"/>
          </w:tcPr>
          <w:p w14:paraId="4ECE5C51" w14:textId="77777777" w:rsidR="00424A67" w:rsidRPr="004A33B0" w:rsidRDefault="00424A67" w:rsidP="00424A67">
            <w:pPr>
              <w:tabs>
                <w:tab w:val="left" w:leader="dot" w:pos="2836"/>
                <w:tab w:val="center" w:pos="4153"/>
                <w:tab w:val="right" w:pos="8306"/>
              </w:tabs>
              <w:rPr>
                <w:b/>
                <w:sz w:val="20"/>
                <w:lang w:val="el-GR"/>
              </w:rPr>
            </w:pPr>
          </w:p>
        </w:tc>
        <w:tc>
          <w:tcPr>
            <w:tcW w:w="5812" w:type="dxa"/>
            <w:gridSpan w:val="2"/>
          </w:tcPr>
          <w:p w14:paraId="5DB874E1" w14:textId="4AE20D74" w:rsidR="00424A67" w:rsidRPr="00424A67" w:rsidRDefault="00424A67" w:rsidP="00424A67">
            <w:pPr>
              <w:rPr>
                <w:rFonts w:eastAsia="Calibri"/>
                <w:sz w:val="20"/>
                <w:lang w:val="el-GR" w:eastAsia="en-US"/>
              </w:rPr>
            </w:pPr>
            <w:r w:rsidRPr="00424A67">
              <w:rPr>
                <w:rFonts w:eastAsia="Calibri"/>
                <w:b/>
                <w:sz w:val="20"/>
                <w:lang w:val="el-GR" w:eastAsia="en-US"/>
              </w:rPr>
              <w:t xml:space="preserve">Το </w:t>
            </w:r>
            <w:r w:rsidR="00711648">
              <w:rPr>
                <w:rFonts w:eastAsia="Calibri"/>
                <w:b/>
                <w:sz w:val="20"/>
                <w:lang w:val="de-DE" w:eastAsia="en-US"/>
              </w:rPr>
              <w:t>t</w:t>
            </w:r>
            <w:r w:rsidRPr="00424A67">
              <w:rPr>
                <w:rFonts w:eastAsia="Calibri"/>
                <w:b/>
                <w:sz w:val="20"/>
                <w:lang w:val="el-GR" w:eastAsia="en-US"/>
              </w:rPr>
              <w:t>erbuthylazine</w:t>
            </w:r>
            <w:r w:rsidRPr="00424A67">
              <w:rPr>
                <w:rFonts w:eastAsia="Calibri"/>
                <w:sz w:val="20"/>
                <w:lang w:val="el-GR" w:eastAsia="en-US"/>
              </w:rPr>
              <w:t xml:space="preserve"> δεν αποσυντίθεται εύκολα, αλλά αποικοδομείται στο π</w:t>
            </w:r>
            <w:r>
              <w:rPr>
                <w:rFonts w:eastAsia="Calibri"/>
                <w:sz w:val="20"/>
                <w:lang w:val="el-GR" w:eastAsia="en-US"/>
              </w:rPr>
              <w:t>εριβάλλον. Οι αρχικοί χρόνοι ημι</w:t>
            </w:r>
            <w:r w:rsidRPr="00424A67">
              <w:rPr>
                <w:rFonts w:eastAsia="Calibri"/>
                <w:sz w:val="20"/>
                <w:lang w:val="el-GR" w:eastAsia="en-US"/>
              </w:rPr>
              <w:t>ζωής στο έδαφος είναι 2 έως 6 μήνες, ανάλογα</w:t>
            </w:r>
            <w:r>
              <w:rPr>
                <w:rFonts w:eastAsia="Calibri"/>
                <w:sz w:val="20"/>
                <w:lang w:val="el-GR" w:eastAsia="en-US"/>
              </w:rPr>
              <w:t xml:space="preserve"> μ</w:t>
            </w:r>
            <w:r w:rsidRPr="00424A67">
              <w:rPr>
                <w:rFonts w:eastAsia="Calibri"/>
                <w:sz w:val="20"/>
                <w:lang w:val="el-GR" w:eastAsia="en-US"/>
              </w:rPr>
              <w:t>ε τις περιστάσεις. Τα προϊόντα αποικοδόμησης δεν είναι άμεσα βιοδιασπώμενα.</w:t>
            </w:r>
          </w:p>
        </w:tc>
      </w:tr>
      <w:tr w:rsidR="002B1F64" w:rsidRPr="00A101D1" w14:paraId="42AAE8B8" w14:textId="77777777" w:rsidTr="002B1F64">
        <w:tc>
          <w:tcPr>
            <w:tcW w:w="567" w:type="dxa"/>
          </w:tcPr>
          <w:p w14:paraId="0E40E7D5" w14:textId="77777777" w:rsidR="002B1F64" w:rsidRPr="00424A67" w:rsidRDefault="002B1F64" w:rsidP="002B1F64">
            <w:pPr>
              <w:rPr>
                <w:sz w:val="20"/>
                <w:lang w:val="el-GR"/>
              </w:rPr>
            </w:pPr>
          </w:p>
        </w:tc>
        <w:tc>
          <w:tcPr>
            <w:tcW w:w="3260" w:type="dxa"/>
            <w:gridSpan w:val="3"/>
          </w:tcPr>
          <w:p w14:paraId="6B0A7F10" w14:textId="77777777" w:rsidR="002B1F64" w:rsidRPr="00424A67" w:rsidRDefault="002B1F64" w:rsidP="002B1F64">
            <w:pPr>
              <w:tabs>
                <w:tab w:val="left" w:leader="dot" w:pos="2836"/>
                <w:tab w:val="center" w:pos="4153"/>
                <w:tab w:val="right" w:pos="8306"/>
              </w:tabs>
              <w:rPr>
                <w:b/>
                <w:sz w:val="20"/>
                <w:lang w:val="el-GR"/>
              </w:rPr>
            </w:pPr>
          </w:p>
        </w:tc>
        <w:tc>
          <w:tcPr>
            <w:tcW w:w="5812" w:type="dxa"/>
            <w:gridSpan w:val="2"/>
          </w:tcPr>
          <w:p w14:paraId="0CB97ADB" w14:textId="77777777" w:rsidR="002B1F64" w:rsidRPr="00424A67" w:rsidRDefault="002B1F64" w:rsidP="002B1F64">
            <w:pPr>
              <w:rPr>
                <w:b/>
                <w:sz w:val="20"/>
                <w:lang w:val="el-GR"/>
              </w:rPr>
            </w:pPr>
          </w:p>
        </w:tc>
      </w:tr>
      <w:tr w:rsidR="002B1F64" w:rsidRPr="000331E3" w14:paraId="58077C93" w14:textId="77777777" w:rsidTr="002B1F64">
        <w:tc>
          <w:tcPr>
            <w:tcW w:w="567" w:type="dxa"/>
          </w:tcPr>
          <w:p w14:paraId="31AEA76C" w14:textId="77777777" w:rsidR="002B1F64" w:rsidRPr="00424A67" w:rsidRDefault="002B1F64" w:rsidP="002B1F64">
            <w:pPr>
              <w:rPr>
                <w:sz w:val="20"/>
                <w:lang w:val="el-GR"/>
              </w:rPr>
            </w:pPr>
          </w:p>
        </w:tc>
        <w:tc>
          <w:tcPr>
            <w:tcW w:w="3260" w:type="dxa"/>
            <w:gridSpan w:val="3"/>
          </w:tcPr>
          <w:p w14:paraId="1459A624" w14:textId="77777777" w:rsidR="002B1F64" w:rsidRPr="00424A67" w:rsidRDefault="002B1F64" w:rsidP="002B1F64">
            <w:pPr>
              <w:tabs>
                <w:tab w:val="left" w:leader="dot" w:pos="2836"/>
                <w:tab w:val="center" w:pos="4153"/>
                <w:tab w:val="right" w:pos="8306"/>
              </w:tabs>
              <w:rPr>
                <w:b/>
                <w:sz w:val="20"/>
                <w:lang w:val="el-GR"/>
              </w:rPr>
            </w:pPr>
          </w:p>
        </w:tc>
        <w:tc>
          <w:tcPr>
            <w:tcW w:w="5812" w:type="dxa"/>
            <w:gridSpan w:val="2"/>
          </w:tcPr>
          <w:p w14:paraId="24390721" w14:textId="5E5AF36D" w:rsidR="002B1F64" w:rsidRDefault="00424A67" w:rsidP="002B1F64">
            <w:pPr>
              <w:rPr>
                <w:rFonts w:eastAsia="Calibri"/>
                <w:b/>
                <w:sz w:val="20"/>
                <w:lang w:val="el-GR" w:eastAsia="en-US"/>
              </w:rPr>
            </w:pPr>
            <w:r w:rsidRPr="00424A67">
              <w:rPr>
                <w:rFonts w:eastAsia="Calibri"/>
                <w:b/>
                <w:sz w:val="20"/>
                <w:lang w:val="el-GR" w:eastAsia="en-US"/>
              </w:rPr>
              <w:t xml:space="preserve">Οι αρωματικοί υδρογονάνθρακες </w:t>
            </w:r>
            <w:r w:rsidRPr="00424A67">
              <w:rPr>
                <w:rFonts w:eastAsia="Calibri"/>
                <w:sz w:val="20"/>
                <w:lang w:val="el-GR" w:eastAsia="en-US"/>
              </w:rPr>
              <w:t>είναι εύκολα βιοδιασπώμενοι, όπως μετράται σύμφωνα με τις κατευθυντήριες γραμμές του OECD. Ωστόσο, δεν αποδομούνται</w:t>
            </w:r>
            <w:r>
              <w:rPr>
                <w:rFonts w:eastAsia="Calibri"/>
                <w:sz w:val="20"/>
                <w:lang w:val="el-GR" w:eastAsia="en-US"/>
              </w:rPr>
              <w:t xml:space="preserve"> πάντα</w:t>
            </w:r>
            <w:r w:rsidRPr="00424A67">
              <w:rPr>
                <w:rFonts w:eastAsia="Calibri"/>
                <w:sz w:val="20"/>
                <w:lang w:val="el-GR" w:eastAsia="en-US"/>
              </w:rPr>
              <w:t xml:space="preserve"> γρήγορα στο περιβάλλον, αλλά αναμένεται να </w:t>
            </w:r>
            <w:r>
              <w:rPr>
                <w:rFonts w:eastAsia="Calibri"/>
                <w:sz w:val="20"/>
                <w:lang w:val="el-GR" w:eastAsia="en-US"/>
              </w:rPr>
              <w:t>αποδομηθούν</w:t>
            </w:r>
            <w:r w:rsidRPr="00424A67">
              <w:rPr>
                <w:rFonts w:eastAsia="Calibri"/>
                <w:sz w:val="20"/>
                <w:lang w:val="el-GR" w:eastAsia="en-US"/>
              </w:rPr>
              <w:t xml:space="preserve"> με μέτριο ρυθμό, ανάλογα με τις περιστάσεις.</w:t>
            </w:r>
          </w:p>
          <w:p w14:paraId="3695753A" w14:textId="77777777" w:rsidR="00424A67" w:rsidRPr="00424A67" w:rsidRDefault="00424A67" w:rsidP="002B1F64">
            <w:pPr>
              <w:rPr>
                <w:sz w:val="20"/>
                <w:lang w:val="el-GR"/>
              </w:rPr>
            </w:pPr>
          </w:p>
          <w:p w14:paraId="0CE5DCD3" w14:textId="77777777" w:rsidR="00424A67" w:rsidRPr="00424A67" w:rsidRDefault="00424A67" w:rsidP="00424A67">
            <w:pPr>
              <w:rPr>
                <w:sz w:val="20"/>
                <w:lang w:val="el-GR"/>
              </w:rPr>
            </w:pPr>
            <w:r w:rsidRPr="00424A67">
              <w:rPr>
                <w:sz w:val="20"/>
                <w:lang w:val="el-GR"/>
              </w:rPr>
              <w:t>Το προϊόν περιέχει μικρές ποσότητες μη βιοαποδομήσιμων</w:t>
            </w:r>
          </w:p>
          <w:p w14:paraId="3AD35242" w14:textId="57B118E0" w:rsidR="002B1F64" w:rsidRPr="00424A67" w:rsidRDefault="00424A67" w:rsidP="00424A67">
            <w:pPr>
              <w:rPr>
                <w:sz w:val="20"/>
                <w:lang w:val="el-GR"/>
              </w:rPr>
            </w:pPr>
            <w:r>
              <w:rPr>
                <w:sz w:val="20"/>
                <w:lang w:val="el-GR"/>
              </w:rPr>
              <w:t>συστατικών</w:t>
            </w:r>
            <w:r w:rsidRPr="00424A67">
              <w:rPr>
                <w:sz w:val="20"/>
                <w:lang w:val="el-GR"/>
              </w:rPr>
              <w:t>, τα οποία ενδέχεται να μην είναι αποικοδομήσιμα σε μονάδες επεξεργασίας λυμάτων.</w:t>
            </w:r>
          </w:p>
        </w:tc>
      </w:tr>
      <w:tr w:rsidR="002B1F64" w:rsidRPr="000331E3" w14:paraId="1E8115FB" w14:textId="77777777" w:rsidTr="002B1F64">
        <w:trPr>
          <w:cantSplit/>
        </w:trPr>
        <w:tc>
          <w:tcPr>
            <w:tcW w:w="567" w:type="dxa"/>
          </w:tcPr>
          <w:p w14:paraId="324301FF" w14:textId="77777777" w:rsidR="002B1F64" w:rsidRPr="00424A67" w:rsidRDefault="002B1F64" w:rsidP="002B1F64">
            <w:pPr>
              <w:rPr>
                <w:sz w:val="20"/>
                <w:lang w:val="el-GR"/>
              </w:rPr>
            </w:pPr>
          </w:p>
        </w:tc>
        <w:tc>
          <w:tcPr>
            <w:tcW w:w="3260" w:type="dxa"/>
            <w:gridSpan w:val="3"/>
          </w:tcPr>
          <w:p w14:paraId="4FB0715F" w14:textId="77777777" w:rsidR="002B1F64" w:rsidRPr="00424A67" w:rsidRDefault="002B1F64" w:rsidP="002B1F64">
            <w:pPr>
              <w:tabs>
                <w:tab w:val="left" w:leader="dot" w:pos="2836"/>
                <w:tab w:val="center" w:pos="4153"/>
                <w:tab w:val="right" w:pos="8306"/>
              </w:tabs>
              <w:rPr>
                <w:b/>
                <w:sz w:val="20"/>
                <w:lang w:val="el-GR"/>
              </w:rPr>
            </w:pPr>
          </w:p>
        </w:tc>
        <w:tc>
          <w:tcPr>
            <w:tcW w:w="5812" w:type="dxa"/>
            <w:gridSpan w:val="2"/>
          </w:tcPr>
          <w:p w14:paraId="3EFA2C45" w14:textId="285FE8D4" w:rsidR="002B1F64" w:rsidRPr="00424A67" w:rsidRDefault="002B1F64" w:rsidP="002B1F64">
            <w:pPr>
              <w:rPr>
                <w:b/>
                <w:sz w:val="20"/>
                <w:lang w:val="el-GR"/>
              </w:rPr>
            </w:pPr>
          </w:p>
        </w:tc>
      </w:tr>
      <w:tr w:rsidR="002B1F64" w:rsidRPr="000331E3" w14:paraId="6599E130" w14:textId="77777777" w:rsidTr="002B1F64">
        <w:tc>
          <w:tcPr>
            <w:tcW w:w="567" w:type="dxa"/>
          </w:tcPr>
          <w:p w14:paraId="5934F987" w14:textId="77777777" w:rsidR="002B1F64" w:rsidRPr="00424A67" w:rsidRDefault="002B1F64" w:rsidP="002B1F64">
            <w:pPr>
              <w:rPr>
                <w:sz w:val="20"/>
                <w:lang w:val="el-GR"/>
              </w:rPr>
            </w:pPr>
          </w:p>
        </w:tc>
        <w:tc>
          <w:tcPr>
            <w:tcW w:w="3260" w:type="dxa"/>
            <w:gridSpan w:val="3"/>
          </w:tcPr>
          <w:p w14:paraId="6055847C" w14:textId="77777777" w:rsidR="002B1F64" w:rsidRPr="00424A67" w:rsidRDefault="002B1F64" w:rsidP="002B1F64">
            <w:pPr>
              <w:tabs>
                <w:tab w:val="left" w:leader="dot" w:pos="2836"/>
                <w:tab w:val="center" w:pos="4153"/>
                <w:tab w:val="right" w:pos="8306"/>
              </w:tabs>
              <w:rPr>
                <w:b/>
                <w:sz w:val="20"/>
                <w:lang w:val="el-GR"/>
              </w:rPr>
            </w:pPr>
          </w:p>
        </w:tc>
        <w:tc>
          <w:tcPr>
            <w:tcW w:w="5812" w:type="dxa"/>
            <w:gridSpan w:val="2"/>
          </w:tcPr>
          <w:p w14:paraId="4BC87E16" w14:textId="77777777" w:rsidR="002B1F64" w:rsidRPr="00424A67" w:rsidRDefault="002B1F64" w:rsidP="002B1F64">
            <w:pPr>
              <w:rPr>
                <w:b/>
                <w:sz w:val="20"/>
                <w:lang w:val="el-GR"/>
              </w:rPr>
            </w:pPr>
          </w:p>
        </w:tc>
      </w:tr>
      <w:tr w:rsidR="002B1F64" w:rsidRPr="000331E3" w14:paraId="2D18987C" w14:textId="77777777" w:rsidTr="002B1F64">
        <w:tc>
          <w:tcPr>
            <w:tcW w:w="567" w:type="dxa"/>
          </w:tcPr>
          <w:p w14:paraId="5B60EE6A" w14:textId="77777777" w:rsidR="002B1F64" w:rsidRPr="002B1F64" w:rsidRDefault="002B1F64" w:rsidP="002B1F64">
            <w:pPr>
              <w:rPr>
                <w:sz w:val="20"/>
                <w:lang w:val="en-GB"/>
              </w:rPr>
            </w:pPr>
            <w:r w:rsidRPr="002B1F64">
              <w:rPr>
                <w:sz w:val="20"/>
                <w:lang w:val="en-GB"/>
              </w:rPr>
              <w:t>12.3.</w:t>
            </w:r>
          </w:p>
        </w:tc>
        <w:tc>
          <w:tcPr>
            <w:tcW w:w="3260" w:type="dxa"/>
            <w:gridSpan w:val="3"/>
          </w:tcPr>
          <w:p w14:paraId="30A73BA4" w14:textId="77777777" w:rsidR="002B1F64" w:rsidRPr="002B1F64" w:rsidRDefault="00BE7287" w:rsidP="002B1F64">
            <w:pPr>
              <w:tabs>
                <w:tab w:val="left" w:leader="dot" w:pos="2836"/>
                <w:tab w:val="center" w:pos="4153"/>
                <w:tab w:val="right" w:pos="8306"/>
              </w:tabs>
              <w:rPr>
                <w:b/>
                <w:sz w:val="20"/>
                <w:lang w:val="en-GB"/>
              </w:rPr>
            </w:pPr>
            <w:r w:rsidRPr="00BE7287">
              <w:rPr>
                <w:b/>
                <w:sz w:val="20"/>
                <w:lang w:val="el-GR"/>
              </w:rPr>
              <w:t>Δυνατότητα βιοσυσσώρευσης</w:t>
            </w:r>
            <w:r w:rsidR="002B1F64" w:rsidRPr="002B1F64">
              <w:rPr>
                <w:sz w:val="20"/>
                <w:lang w:val="en-GB"/>
              </w:rPr>
              <w:tab/>
            </w:r>
          </w:p>
        </w:tc>
        <w:tc>
          <w:tcPr>
            <w:tcW w:w="5812" w:type="dxa"/>
            <w:gridSpan w:val="2"/>
          </w:tcPr>
          <w:p w14:paraId="631A2C6E" w14:textId="0E3C3AB6" w:rsidR="002B1F64" w:rsidRDefault="00BA3AC0" w:rsidP="002B1F64">
            <w:pPr>
              <w:rPr>
                <w:sz w:val="20"/>
                <w:lang w:val="el-GR"/>
              </w:rPr>
            </w:pPr>
            <w:r w:rsidRPr="00BA3AC0">
              <w:rPr>
                <w:sz w:val="20"/>
                <w:lang w:val="el-GR"/>
              </w:rPr>
              <w:t xml:space="preserve">Βλέπε </w:t>
            </w:r>
            <w:r>
              <w:rPr>
                <w:sz w:val="20"/>
                <w:lang w:val="el-GR"/>
              </w:rPr>
              <w:t xml:space="preserve">τμήμα </w:t>
            </w:r>
            <w:r w:rsidRPr="00BA3AC0">
              <w:rPr>
                <w:sz w:val="20"/>
                <w:lang w:val="el-GR"/>
              </w:rPr>
              <w:t>9 για τους συντελεστές κατανομής οκτανόλης-νερού.</w:t>
            </w:r>
          </w:p>
          <w:p w14:paraId="30C91432" w14:textId="2D81AEC3" w:rsidR="00BA3AC0" w:rsidRPr="00BA3AC0" w:rsidRDefault="00BA3AC0" w:rsidP="002B1F64">
            <w:pPr>
              <w:rPr>
                <w:sz w:val="20"/>
                <w:lang w:val="el-GR"/>
              </w:rPr>
            </w:pPr>
          </w:p>
        </w:tc>
      </w:tr>
      <w:tr w:rsidR="002B1F64" w:rsidRPr="000331E3" w14:paraId="3948882C" w14:textId="77777777" w:rsidTr="002B1F64">
        <w:trPr>
          <w:cantSplit/>
        </w:trPr>
        <w:tc>
          <w:tcPr>
            <w:tcW w:w="567" w:type="dxa"/>
          </w:tcPr>
          <w:p w14:paraId="239E8A1E" w14:textId="77777777" w:rsidR="002B1F64" w:rsidRPr="00BA3AC0" w:rsidRDefault="002B1F64" w:rsidP="002B1F64">
            <w:pPr>
              <w:rPr>
                <w:sz w:val="20"/>
                <w:lang w:val="el-GR"/>
              </w:rPr>
            </w:pPr>
          </w:p>
        </w:tc>
        <w:tc>
          <w:tcPr>
            <w:tcW w:w="3260" w:type="dxa"/>
            <w:gridSpan w:val="3"/>
          </w:tcPr>
          <w:p w14:paraId="142555CD" w14:textId="77777777" w:rsidR="002B1F64" w:rsidRPr="00BA3AC0" w:rsidRDefault="002B1F64" w:rsidP="002B1F64">
            <w:pPr>
              <w:tabs>
                <w:tab w:val="left" w:leader="dot" w:pos="2836"/>
                <w:tab w:val="center" w:pos="4153"/>
                <w:tab w:val="right" w:pos="8306"/>
              </w:tabs>
              <w:rPr>
                <w:b/>
                <w:sz w:val="20"/>
                <w:lang w:val="el-GR"/>
              </w:rPr>
            </w:pPr>
          </w:p>
        </w:tc>
        <w:tc>
          <w:tcPr>
            <w:tcW w:w="5812" w:type="dxa"/>
            <w:gridSpan w:val="2"/>
          </w:tcPr>
          <w:p w14:paraId="77595616" w14:textId="0F472629" w:rsidR="002B1F64" w:rsidRPr="00BA3AC0" w:rsidRDefault="00BA3AC0" w:rsidP="002B1F64">
            <w:pPr>
              <w:rPr>
                <w:sz w:val="20"/>
                <w:lang w:val="el-GR"/>
              </w:rPr>
            </w:pPr>
            <w:r w:rsidRPr="00BA3AC0">
              <w:rPr>
                <w:sz w:val="20"/>
                <w:lang w:val="el-GR"/>
              </w:rPr>
              <w:t xml:space="preserve">Ούτε το </w:t>
            </w:r>
            <w:r w:rsidRPr="002B1F64">
              <w:rPr>
                <w:b/>
                <w:sz w:val="20"/>
                <w:lang w:val="en-GB"/>
              </w:rPr>
              <w:t>pethoxamid</w:t>
            </w:r>
            <w:r w:rsidRPr="00BA3AC0">
              <w:rPr>
                <w:sz w:val="20"/>
                <w:lang w:val="el-GR"/>
              </w:rPr>
              <w:t xml:space="preserve"> ούτε </w:t>
            </w:r>
            <w:r>
              <w:rPr>
                <w:sz w:val="20"/>
                <w:lang w:val="el-GR"/>
              </w:rPr>
              <w:t>το</w:t>
            </w:r>
            <w:r w:rsidRPr="00BA3AC0">
              <w:rPr>
                <w:sz w:val="20"/>
                <w:lang w:val="el-GR"/>
              </w:rPr>
              <w:t xml:space="preserve"> </w:t>
            </w:r>
            <w:r w:rsidRPr="00BA3AC0">
              <w:rPr>
                <w:b/>
                <w:sz w:val="20"/>
                <w:lang w:val="en-GB"/>
              </w:rPr>
              <w:t>terbuthylazine</w:t>
            </w:r>
            <w:r w:rsidRPr="00BA3AC0">
              <w:rPr>
                <w:sz w:val="20"/>
                <w:lang w:val="el-GR"/>
              </w:rPr>
              <w:t xml:space="preserve"> αναμένεται να βιοσυσσωρεύονται.</w:t>
            </w:r>
          </w:p>
        </w:tc>
      </w:tr>
      <w:tr w:rsidR="002B1F64" w:rsidRPr="000331E3" w14:paraId="7070888D" w14:textId="77777777" w:rsidTr="002B1F64">
        <w:tc>
          <w:tcPr>
            <w:tcW w:w="567" w:type="dxa"/>
          </w:tcPr>
          <w:p w14:paraId="2E9CD554" w14:textId="77777777" w:rsidR="002B1F64" w:rsidRPr="00BA3AC0" w:rsidRDefault="002B1F64" w:rsidP="002B1F64">
            <w:pPr>
              <w:rPr>
                <w:sz w:val="20"/>
                <w:lang w:val="el-GR"/>
              </w:rPr>
            </w:pPr>
          </w:p>
        </w:tc>
        <w:tc>
          <w:tcPr>
            <w:tcW w:w="3260" w:type="dxa"/>
            <w:gridSpan w:val="3"/>
          </w:tcPr>
          <w:p w14:paraId="51B0CD15" w14:textId="77777777" w:rsidR="002B1F64" w:rsidRPr="00BA3AC0" w:rsidRDefault="002B1F64" w:rsidP="002B1F64">
            <w:pPr>
              <w:tabs>
                <w:tab w:val="left" w:leader="dot" w:pos="2836"/>
                <w:tab w:val="center" w:pos="4153"/>
                <w:tab w:val="right" w:pos="8306"/>
              </w:tabs>
              <w:rPr>
                <w:b/>
                <w:sz w:val="20"/>
                <w:lang w:val="el-GR"/>
              </w:rPr>
            </w:pPr>
          </w:p>
        </w:tc>
        <w:tc>
          <w:tcPr>
            <w:tcW w:w="5812" w:type="dxa"/>
            <w:gridSpan w:val="2"/>
          </w:tcPr>
          <w:p w14:paraId="06B8891B" w14:textId="77777777" w:rsidR="002B1F64" w:rsidRPr="00BA3AC0" w:rsidRDefault="002B1F64" w:rsidP="002B1F64">
            <w:pPr>
              <w:rPr>
                <w:sz w:val="20"/>
                <w:lang w:val="el-GR"/>
              </w:rPr>
            </w:pPr>
          </w:p>
        </w:tc>
      </w:tr>
      <w:tr w:rsidR="002B1F64" w:rsidRPr="000331E3" w14:paraId="2B5B3E75" w14:textId="77777777" w:rsidTr="002B1F64">
        <w:tc>
          <w:tcPr>
            <w:tcW w:w="567" w:type="dxa"/>
          </w:tcPr>
          <w:p w14:paraId="28338ED2" w14:textId="77777777" w:rsidR="002B1F64" w:rsidRPr="00BA3AC0" w:rsidRDefault="002B1F64" w:rsidP="002B1F64">
            <w:pPr>
              <w:rPr>
                <w:sz w:val="20"/>
                <w:lang w:val="el-GR"/>
              </w:rPr>
            </w:pPr>
          </w:p>
        </w:tc>
        <w:tc>
          <w:tcPr>
            <w:tcW w:w="3260" w:type="dxa"/>
            <w:gridSpan w:val="3"/>
          </w:tcPr>
          <w:p w14:paraId="5CFAE308" w14:textId="77777777" w:rsidR="002B1F64" w:rsidRPr="00BA3AC0" w:rsidRDefault="002B1F64" w:rsidP="002B1F64">
            <w:pPr>
              <w:tabs>
                <w:tab w:val="left" w:leader="dot" w:pos="2836"/>
                <w:tab w:val="center" w:pos="4153"/>
                <w:tab w:val="right" w:pos="8306"/>
              </w:tabs>
              <w:rPr>
                <w:b/>
                <w:sz w:val="20"/>
                <w:lang w:val="el-GR"/>
              </w:rPr>
            </w:pPr>
          </w:p>
        </w:tc>
        <w:tc>
          <w:tcPr>
            <w:tcW w:w="5812" w:type="dxa"/>
            <w:gridSpan w:val="2"/>
          </w:tcPr>
          <w:p w14:paraId="1CB15E9A" w14:textId="77777777" w:rsidR="002B1F64" w:rsidRPr="00BA3AC0" w:rsidRDefault="00BA3AC0" w:rsidP="002B1F64">
            <w:pPr>
              <w:rPr>
                <w:rFonts w:eastAsia="Calibri"/>
                <w:sz w:val="20"/>
                <w:lang w:val="el-GR" w:eastAsia="en-US"/>
              </w:rPr>
            </w:pPr>
            <w:r w:rsidRPr="00BA3AC0">
              <w:rPr>
                <w:rFonts w:eastAsia="Calibri"/>
                <w:b/>
                <w:sz w:val="20"/>
                <w:lang w:val="el-GR" w:eastAsia="en-US"/>
              </w:rPr>
              <w:t xml:space="preserve">Οι αρωματικοί υδρογονάνθρακες </w:t>
            </w:r>
            <w:r w:rsidRPr="00BA3AC0">
              <w:rPr>
                <w:rFonts w:eastAsia="Calibri"/>
                <w:sz w:val="20"/>
                <w:lang w:val="el-GR" w:eastAsia="en-US"/>
              </w:rPr>
              <w:t>έχουν δυνατότητα βιοσυσσωρεύσεως εάν διατηρείται η συνεχής έκθεση. Τα περισσότερα συστατικά μπορούν να μεταβολιστούν από πολλούς οργανισμούς. Οι συντελεστές βιοσυσσώρευσης (</w:t>
            </w:r>
            <w:r w:rsidRPr="00BA3AC0">
              <w:rPr>
                <w:rFonts w:eastAsia="Calibri"/>
                <w:sz w:val="20"/>
                <w:lang w:val="en-GB" w:eastAsia="en-US"/>
              </w:rPr>
              <w:t>BCF</w:t>
            </w:r>
            <w:r w:rsidRPr="00BA3AC0">
              <w:rPr>
                <w:rFonts w:eastAsia="Calibri"/>
                <w:sz w:val="20"/>
                <w:lang w:val="el-GR" w:eastAsia="en-US"/>
              </w:rPr>
              <w:t>) ορισμένων από τα κύρια συστατικά είναι 1200 - 3200 με υπολογισμό μοντέλου.</w:t>
            </w:r>
          </w:p>
          <w:p w14:paraId="1F200B39" w14:textId="74E1FCEF" w:rsidR="00BA3AC0" w:rsidRPr="00BA3AC0" w:rsidRDefault="00BA3AC0" w:rsidP="002B1F64">
            <w:pPr>
              <w:rPr>
                <w:sz w:val="20"/>
                <w:lang w:val="el-GR"/>
              </w:rPr>
            </w:pPr>
          </w:p>
        </w:tc>
      </w:tr>
      <w:tr w:rsidR="002B1F64" w:rsidRPr="002B1F64" w14:paraId="62DF9093" w14:textId="77777777" w:rsidTr="002B1F64">
        <w:tc>
          <w:tcPr>
            <w:tcW w:w="567" w:type="dxa"/>
          </w:tcPr>
          <w:p w14:paraId="6677E38C" w14:textId="77777777" w:rsidR="002B1F64" w:rsidRPr="002B1F64" w:rsidRDefault="002B1F64" w:rsidP="002B1F64">
            <w:pPr>
              <w:rPr>
                <w:sz w:val="20"/>
                <w:lang w:val="en-GB"/>
              </w:rPr>
            </w:pPr>
            <w:r w:rsidRPr="002B1F64">
              <w:rPr>
                <w:sz w:val="20"/>
                <w:lang w:val="en-GB"/>
              </w:rPr>
              <w:t>12.4.</w:t>
            </w:r>
          </w:p>
        </w:tc>
        <w:tc>
          <w:tcPr>
            <w:tcW w:w="3260" w:type="dxa"/>
            <w:gridSpan w:val="3"/>
          </w:tcPr>
          <w:p w14:paraId="206151EB" w14:textId="77777777" w:rsidR="002B1F64" w:rsidRPr="002B1F64" w:rsidRDefault="00BE7287" w:rsidP="002B1F64">
            <w:pPr>
              <w:tabs>
                <w:tab w:val="left" w:leader="dot" w:pos="2836"/>
                <w:tab w:val="center" w:pos="4153"/>
                <w:tab w:val="right" w:pos="8306"/>
              </w:tabs>
              <w:rPr>
                <w:b/>
                <w:sz w:val="20"/>
                <w:lang w:val="en-GB"/>
              </w:rPr>
            </w:pPr>
            <w:r w:rsidRPr="00BE7287">
              <w:rPr>
                <w:b/>
                <w:sz w:val="20"/>
                <w:lang w:val="el-GR"/>
              </w:rPr>
              <w:t>Κινητικότητα στο έδαφος</w:t>
            </w:r>
            <w:r w:rsidR="002B1F64" w:rsidRPr="002B1F64">
              <w:rPr>
                <w:sz w:val="20"/>
                <w:lang w:val="en-GB"/>
              </w:rPr>
              <w:tab/>
            </w:r>
          </w:p>
        </w:tc>
        <w:tc>
          <w:tcPr>
            <w:tcW w:w="5812" w:type="dxa"/>
            <w:gridSpan w:val="2"/>
          </w:tcPr>
          <w:p w14:paraId="509078F7" w14:textId="658F86AE" w:rsidR="002B1F64" w:rsidRPr="00BA3AC0" w:rsidRDefault="00BA3AC0" w:rsidP="002B1F64">
            <w:pPr>
              <w:rPr>
                <w:sz w:val="20"/>
                <w:lang w:val="el-GR"/>
              </w:rPr>
            </w:pPr>
            <w:r>
              <w:rPr>
                <w:b/>
                <w:sz w:val="20"/>
                <w:lang w:val="el-GR"/>
              </w:rPr>
              <w:t xml:space="preserve">Το </w:t>
            </w:r>
            <w:r w:rsidR="00711648">
              <w:rPr>
                <w:b/>
                <w:sz w:val="20"/>
                <w:lang w:val="en-GB"/>
              </w:rPr>
              <w:t>p</w:t>
            </w:r>
            <w:r w:rsidR="002B1F64" w:rsidRPr="002B1F64">
              <w:rPr>
                <w:b/>
                <w:sz w:val="20"/>
                <w:lang w:val="en-GB"/>
              </w:rPr>
              <w:t>ethoxamid</w:t>
            </w:r>
            <w:r w:rsidR="002B1F64" w:rsidRPr="00BA3AC0">
              <w:rPr>
                <w:sz w:val="20"/>
                <w:lang w:val="el-GR"/>
              </w:rPr>
              <w:t xml:space="preserve"> </w:t>
            </w:r>
            <w:r w:rsidRPr="00BA3AC0">
              <w:rPr>
                <w:sz w:val="20"/>
                <w:lang w:val="el-GR"/>
              </w:rPr>
              <w:t>είναι μέτρια κινητό στο έδαφος.</w:t>
            </w:r>
          </w:p>
          <w:p w14:paraId="517D7857" w14:textId="77777777" w:rsidR="002B1F64" w:rsidRPr="00BA3AC0" w:rsidRDefault="002B1F64" w:rsidP="002B1F64">
            <w:pPr>
              <w:rPr>
                <w:sz w:val="20"/>
                <w:lang w:val="el-GR"/>
              </w:rPr>
            </w:pPr>
          </w:p>
          <w:p w14:paraId="557E8EED" w14:textId="3AAE88A1" w:rsidR="002B1F64" w:rsidRPr="00BA3AC0" w:rsidRDefault="00BA3AC0" w:rsidP="002B1F64">
            <w:pPr>
              <w:rPr>
                <w:sz w:val="20"/>
                <w:lang w:val="el-GR"/>
              </w:rPr>
            </w:pPr>
            <w:r>
              <w:rPr>
                <w:b/>
                <w:sz w:val="20"/>
                <w:lang w:val="el-GR"/>
              </w:rPr>
              <w:lastRenderedPageBreak/>
              <w:t xml:space="preserve">Το </w:t>
            </w:r>
            <w:r w:rsidR="00711648">
              <w:rPr>
                <w:b/>
                <w:sz w:val="20"/>
                <w:lang w:val="en-GB"/>
              </w:rPr>
              <w:t>t</w:t>
            </w:r>
            <w:r w:rsidR="002B1F64" w:rsidRPr="002B1F64">
              <w:rPr>
                <w:b/>
                <w:sz w:val="20"/>
                <w:lang w:val="en-GB"/>
              </w:rPr>
              <w:t>erbuthylazine</w:t>
            </w:r>
            <w:r w:rsidR="002B1F64" w:rsidRPr="00BA3AC0">
              <w:rPr>
                <w:sz w:val="20"/>
                <w:lang w:val="el-GR"/>
              </w:rPr>
              <w:t xml:space="preserve"> </w:t>
            </w:r>
            <w:r w:rsidRPr="00BA3AC0">
              <w:rPr>
                <w:sz w:val="20"/>
                <w:lang w:val="el-GR"/>
              </w:rPr>
              <w:t>και οι μεταβολίτες του δεν είναι κινητοί στο έδαφος.</w:t>
            </w:r>
          </w:p>
          <w:p w14:paraId="733DF475" w14:textId="77777777" w:rsidR="002B1F64" w:rsidRPr="00BA3AC0" w:rsidRDefault="002B1F64" w:rsidP="002B1F64">
            <w:pPr>
              <w:rPr>
                <w:sz w:val="20"/>
                <w:lang w:val="el-GR"/>
              </w:rPr>
            </w:pPr>
          </w:p>
          <w:p w14:paraId="530F8B71" w14:textId="77777777" w:rsidR="002B1F64" w:rsidRDefault="00BA3AC0" w:rsidP="002B1F64">
            <w:pPr>
              <w:rPr>
                <w:rFonts w:eastAsia="Calibri"/>
                <w:sz w:val="20"/>
                <w:lang w:val="en-GB" w:eastAsia="en-US"/>
              </w:rPr>
            </w:pPr>
            <w:r w:rsidRPr="00BA3AC0">
              <w:rPr>
                <w:rFonts w:eastAsia="Calibri"/>
                <w:b/>
                <w:sz w:val="20"/>
                <w:lang w:val="el-GR" w:eastAsia="en-US"/>
              </w:rPr>
              <w:t xml:space="preserve">Οι αρωματικοί υδρογονάνθρακες </w:t>
            </w:r>
            <w:r w:rsidRPr="00BA3AC0">
              <w:rPr>
                <w:rFonts w:eastAsia="Calibri"/>
                <w:sz w:val="20"/>
                <w:lang w:val="el-GR" w:eastAsia="en-US"/>
              </w:rPr>
              <w:t xml:space="preserve">δεν είναι κινητοί στο περιβάλλον αλλά είναι πτητικοί και θα εξατμιστούν στον αέρα εάν απελευθερωθούν στο νερό ή στην επιφάνεια του εδάφους. </w:t>
            </w:r>
            <w:r w:rsidRPr="00BA3AC0">
              <w:rPr>
                <w:rFonts w:eastAsia="Calibri"/>
                <w:sz w:val="20"/>
                <w:lang w:val="en-GB" w:eastAsia="en-US"/>
              </w:rPr>
              <w:t>Επιπλέουν και μπορούν να μεταναστεύσουν σε ιζήματα.</w:t>
            </w:r>
          </w:p>
          <w:p w14:paraId="428E299F" w14:textId="3FD11496" w:rsidR="00BA3AC0" w:rsidRPr="002B1F64" w:rsidRDefault="00BA3AC0" w:rsidP="002B1F64">
            <w:pPr>
              <w:rPr>
                <w:sz w:val="20"/>
                <w:lang w:val="en-GB"/>
              </w:rPr>
            </w:pPr>
          </w:p>
        </w:tc>
      </w:tr>
      <w:tr w:rsidR="0063276F" w:rsidRPr="000331E3" w14:paraId="00DD7D1E" w14:textId="77777777" w:rsidTr="00806BDB">
        <w:tc>
          <w:tcPr>
            <w:tcW w:w="567" w:type="dxa"/>
          </w:tcPr>
          <w:p w14:paraId="35BA531C" w14:textId="77777777" w:rsidR="0063276F" w:rsidRPr="0063276F" w:rsidRDefault="0063276F" w:rsidP="0063276F">
            <w:pPr>
              <w:rPr>
                <w:sz w:val="20"/>
                <w:lang w:val="en-GB"/>
              </w:rPr>
            </w:pPr>
            <w:r w:rsidRPr="0063276F">
              <w:rPr>
                <w:sz w:val="20"/>
                <w:lang w:val="en-GB"/>
              </w:rPr>
              <w:lastRenderedPageBreak/>
              <w:t>12.5.</w:t>
            </w:r>
          </w:p>
        </w:tc>
        <w:tc>
          <w:tcPr>
            <w:tcW w:w="3260" w:type="dxa"/>
            <w:gridSpan w:val="3"/>
          </w:tcPr>
          <w:p w14:paraId="48132EBD" w14:textId="77777777" w:rsidR="0063276F" w:rsidRPr="00BE7287" w:rsidRDefault="00BE7287" w:rsidP="0063276F">
            <w:pPr>
              <w:tabs>
                <w:tab w:val="left" w:leader="dot" w:pos="2836"/>
                <w:tab w:val="center" w:pos="4153"/>
                <w:tab w:val="right" w:pos="8306"/>
              </w:tabs>
              <w:rPr>
                <w:sz w:val="20"/>
                <w:lang w:val="el-GR"/>
              </w:rPr>
            </w:pPr>
            <w:r w:rsidRPr="00BE7287">
              <w:rPr>
                <w:b/>
                <w:sz w:val="20"/>
                <w:lang w:val="el-GR"/>
              </w:rPr>
              <w:t>Αποτελέσματα της αξιολόγησης ΑΒΤ και αΑαΒ</w:t>
            </w:r>
            <w:r w:rsidR="0063276F" w:rsidRPr="00BE7287">
              <w:rPr>
                <w:sz w:val="20"/>
                <w:lang w:val="el-GR"/>
              </w:rPr>
              <w:tab/>
            </w:r>
          </w:p>
          <w:p w14:paraId="22F4F323" w14:textId="77777777" w:rsidR="0063276F" w:rsidRPr="00BE7287" w:rsidRDefault="0063276F" w:rsidP="0063276F">
            <w:pPr>
              <w:tabs>
                <w:tab w:val="left" w:leader="dot" w:pos="2836"/>
                <w:tab w:val="center" w:pos="4153"/>
                <w:tab w:val="right" w:pos="8306"/>
              </w:tabs>
              <w:rPr>
                <w:b/>
                <w:sz w:val="20"/>
                <w:lang w:val="el-GR"/>
              </w:rPr>
            </w:pPr>
          </w:p>
        </w:tc>
        <w:tc>
          <w:tcPr>
            <w:tcW w:w="5812" w:type="dxa"/>
            <w:gridSpan w:val="2"/>
          </w:tcPr>
          <w:p w14:paraId="6197351D" w14:textId="78FB17E4" w:rsidR="0063276F" w:rsidRPr="00BA3AC0" w:rsidRDefault="00BA3AC0" w:rsidP="0063276F">
            <w:pPr>
              <w:rPr>
                <w:sz w:val="20"/>
                <w:lang w:val="el-GR"/>
              </w:rPr>
            </w:pPr>
            <w:r w:rsidRPr="00BA3AC0">
              <w:rPr>
                <w:sz w:val="20"/>
                <w:lang w:val="el-GR"/>
              </w:rPr>
              <w:t xml:space="preserve">Κανένα από τα συστατικά δεν πληροί τα κριτήρια για να είναι </w:t>
            </w:r>
            <w:r w:rsidRPr="00BA3AC0">
              <w:rPr>
                <w:sz w:val="20"/>
                <w:lang w:val="en-GB"/>
              </w:rPr>
              <w:t>PBT</w:t>
            </w:r>
            <w:r w:rsidRPr="00BA3AC0">
              <w:rPr>
                <w:sz w:val="20"/>
                <w:lang w:val="el-GR"/>
              </w:rPr>
              <w:t xml:space="preserve"> ή </w:t>
            </w:r>
            <w:r w:rsidRPr="00BA3AC0">
              <w:rPr>
                <w:sz w:val="20"/>
                <w:lang w:val="en-GB"/>
              </w:rPr>
              <w:t>vPvB</w:t>
            </w:r>
            <w:r w:rsidRPr="00BA3AC0">
              <w:rPr>
                <w:sz w:val="20"/>
                <w:lang w:val="el-GR"/>
              </w:rPr>
              <w:t>.</w:t>
            </w:r>
          </w:p>
        </w:tc>
      </w:tr>
      <w:tr w:rsidR="0063276F" w:rsidRPr="000331E3" w14:paraId="69F04A54" w14:textId="77777777" w:rsidTr="00806BDB">
        <w:tc>
          <w:tcPr>
            <w:tcW w:w="567" w:type="dxa"/>
          </w:tcPr>
          <w:p w14:paraId="4C15AABC" w14:textId="77777777" w:rsidR="0063276F" w:rsidRPr="0063276F" w:rsidRDefault="0063276F" w:rsidP="0063276F">
            <w:pPr>
              <w:rPr>
                <w:sz w:val="20"/>
                <w:lang w:val="en-GB"/>
              </w:rPr>
            </w:pPr>
            <w:r w:rsidRPr="0063276F">
              <w:rPr>
                <w:sz w:val="20"/>
                <w:lang w:val="en-GB"/>
              </w:rPr>
              <w:t>12.6.</w:t>
            </w:r>
          </w:p>
        </w:tc>
        <w:tc>
          <w:tcPr>
            <w:tcW w:w="3260" w:type="dxa"/>
            <w:gridSpan w:val="3"/>
          </w:tcPr>
          <w:p w14:paraId="7643C909" w14:textId="77777777" w:rsidR="0063276F" w:rsidRPr="0063276F" w:rsidRDefault="00BE7287" w:rsidP="0063276F">
            <w:pPr>
              <w:tabs>
                <w:tab w:val="left" w:leader="dot" w:pos="2836"/>
                <w:tab w:val="center" w:pos="4153"/>
                <w:tab w:val="right" w:pos="8306"/>
              </w:tabs>
              <w:rPr>
                <w:b/>
                <w:sz w:val="20"/>
                <w:lang w:val="en-GB"/>
              </w:rPr>
            </w:pPr>
            <w:r w:rsidRPr="00BE7287">
              <w:rPr>
                <w:b/>
                <w:sz w:val="20"/>
                <w:lang w:val="el-GR"/>
              </w:rPr>
              <w:t>Άλλες αρνητικές επιπτώσεις</w:t>
            </w:r>
            <w:r w:rsidR="0063276F" w:rsidRPr="0063276F">
              <w:rPr>
                <w:sz w:val="20"/>
                <w:lang w:val="en-GB"/>
              </w:rPr>
              <w:tab/>
            </w:r>
          </w:p>
        </w:tc>
        <w:tc>
          <w:tcPr>
            <w:tcW w:w="5812" w:type="dxa"/>
            <w:gridSpan w:val="2"/>
          </w:tcPr>
          <w:p w14:paraId="2184424D" w14:textId="272F112F" w:rsidR="0063276F" w:rsidRPr="00BA3AC0" w:rsidRDefault="00BA3AC0" w:rsidP="0063276F">
            <w:pPr>
              <w:rPr>
                <w:sz w:val="20"/>
                <w:lang w:val="el-GR"/>
              </w:rPr>
            </w:pPr>
            <w:r w:rsidRPr="00BA3AC0">
              <w:rPr>
                <w:sz w:val="20"/>
                <w:lang w:val="el-GR"/>
              </w:rPr>
              <w:t>Άλλες σχετικές επικίνδυνες επιπτώσεις στο περιβάλλον δεν είναι γνωστές.</w:t>
            </w:r>
          </w:p>
        </w:tc>
      </w:tr>
    </w:tbl>
    <w:p w14:paraId="426067DC" w14:textId="77777777" w:rsidR="0063276F" w:rsidRPr="00BA3AC0" w:rsidRDefault="0063276F" w:rsidP="0063276F">
      <w:pPr>
        <w:keepNext/>
        <w:keepLines/>
        <w:rPr>
          <w:sz w:val="20"/>
          <w:lang w:val="el-GR"/>
        </w:rPr>
      </w:pPr>
    </w:p>
    <w:tbl>
      <w:tblPr>
        <w:tblW w:w="9639"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3276F" w:rsidRPr="000331E3" w14:paraId="6A181BF1" w14:textId="77777777" w:rsidTr="00806BDB">
        <w:trPr>
          <w:cantSplit/>
        </w:trPr>
        <w:tc>
          <w:tcPr>
            <w:tcW w:w="9639" w:type="dxa"/>
          </w:tcPr>
          <w:p w14:paraId="077D399E" w14:textId="77777777" w:rsidR="0063276F" w:rsidRPr="00B2361C" w:rsidRDefault="00E34CB6" w:rsidP="0063276F">
            <w:pPr>
              <w:keepNext/>
              <w:keepLines/>
              <w:rPr>
                <w:b/>
                <w:sz w:val="20"/>
                <w:lang w:val="el-GR"/>
              </w:rPr>
            </w:pPr>
            <w:r w:rsidRPr="0063276F">
              <w:rPr>
                <w:b/>
                <w:sz w:val="20"/>
                <w:lang w:val="en-GB"/>
              </w:rPr>
              <w:sym w:font="Symbol" w:char="F0A7"/>
            </w:r>
            <w:r w:rsidRPr="00B2361C">
              <w:rPr>
                <w:b/>
                <w:sz w:val="20"/>
                <w:lang w:val="el-GR"/>
              </w:rPr>
              <w:t xml:space="preserve">  </w:t>
            </w:r>
            <w:r w:rsidR="00B2361C" w:rsidRPr="00B2361C">
              <w:rPr>
                <w:b/>
                <w:sz w:val="20"/>
                <w:lang w:val="el-GR"/>
              </w:rPr>
              <w:t>ΤΜΗΜΑ 13: ΣΤΟΙΧΕΙΑ ΣΧΕΤΙΚΑ ΜΕ ΤΗ ΔΙΑΘΕΣΗ</w:t>
            </w:r>
          </w:p>
        </w:tc>
      </w:tr>
    </w:tbl>
    <w:p w14:paraId="39F4D992" w14:textId="77777777" w:rsidR="0063276F" w:rsidRPr="00B2361C" w:rsidRDefault="0063276F" w:rsidP="0063276F">
      <w:pPr>
        <w:keepNext/>
        <w:keepLines/>
        <w:rPr>
          <w:sz w:val="20"/>
          <w:lang w:val="el-GR"/>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3260"/>
        <w:gridCol w:w="5812"/>
      </w:tblGrid>
      <w:tr w:rsidR="0063276F" w:rsidRPr="002D07C9" w14:paraId="0F9F8A4C" w14:textId="77777777" w:rsidTr="00806BDB">
        <w:tc>
          <w:tcPr>
            <w:tcW w:w="567" w:type="dxa"/>
          </w:tcPr>
          <w:p w14:paraId="014B9AE6" w14:textId="77777777" w:rsidR="0063276F" w:rsidRPr="0063276F" w:rsidRDefault="0063276F" w:rsidP="0063276F">
            <w:pPr>
              <w:rPr>
                <w:sz w:val="20"/>
                <w:lang w:val="en-GB"/>
              </w:rPr>
            </w:pPr>
            <w:r w:rsidRPr="0063276F">
              <w:rPr>
                <w:sz w:val="20"/>
                <w:lang w:val="en-GB"/>
              </w:rPr>
              <w:t>13.1.</w:t>
            </w:r>
          </w:p>
        </w:tc>
        <w:tc>
          <w:tcPr>
            <w:tcW w:w="3260" w:type="dxa"/>
          </w:tcPr>
          <w:p w14:paraId="4C820966" w14:textId="77777777" w:rsidR="0063276F" w:rsidRPr="00894110" w:rsidRDefault="00B2361C" w:rsidP="0063276F">
            <w:pPr>
              <w:tabs>
                <w:tab w:val="left" w:leader="dot" w:pos="2836"/>
              </w:tabs>
              <w:rPr>
                <w:sz w:val="20"/>
                <w:lang w:val="el-GR"/>
              </w:rPr>
            </w:pPr>
            <w:r w:rsidRPr="00B2361C">
              <w:rPr>
                <w:b/>
                <w:sz w:val="20"/>
                <w:lang w:val="el-GR"/>
              </w:rPr>
              <w:t>Μέθοδοι διαχείρισης αποβλήτων</w:t>
            </w:r>
            <w:r w:rsidR="0063276F" w:rsidRPr="00894110">
              <w:rPr>
                <w:sz w:val="20"/>
                <w:lang w:val="el-GR"/>
              </w:rPr>
              <w:tab/>
            </w:r>
          </w:p>
          <w:p w14:paraId="33AF6F77" w14:textId="77777777" w:rsidR="0063276F" w:rsidRPr="00894110" w:rsidRDefault="0063276F" w:rsidP="0063276F">
            <w:pPr>
              <w:tabs>
                <w:tab w:val="left" w:leader="dot" w:pos="2836"/>
              </w:tabs>
              <w:rPr>
                <w:sz w:val="20"/>
                <w:lang w:val="el-GR"/>
              </w:rPr>
            </w:pPr>
          </w:p>
          <w:p w14:paraId="6C53EC43" w14:textId="77777777" w:rsidR="0063276F" w:rsidRPr="00894110" w:rsidRDefault="0063276F" w:rsidP="0063276F">
            <w:pPr>
              <w:tabs>
                <w:tab w:val="left" w:leader="dot" w:pos="2836"/>
              </w:tabs>
              <w:rPr>
                <w:sz w:val="20"/>
                <w:lang w:val="el-GR"/>
              </w:rPr>
            </w:pPr>
          </w:p>
          <w:p w14:paraId="6A9BC3D8" w14:textId="77777777" w:rsidR="0063276F" w:rsidRPr="00894110" w:rsidRDefault="0063276F" w:rsidP="0063276F">
            <w:pPr>
              <w:tabs>
                <w:tab w:val="left" w:leader="dot" w:pos="2836"/>
              </w:tabs>
              <w:rPr>
                <w:sz w:val="20"/>
                <w:lang w:val="el-GR"/>
              </w:rPr>
            </w:pPr>
          </w:p>
          <w:p w14:paraId="74B518E5" w14:textId="77777777" w:rsidR="0063276F" w:rsidRPr="00894110" w:rsidRDefault="0063276F" w:rsidP="0063276F">
            <w:pPr>
              <w:tabs>
                <w:tab w:val="left" w:leader="dot" w:pos="2836"/>
              </w:tabs>
              <w:rPr>
                <w:sz w:val="20"/>
                <w:lang w:val="el-GR"/>
              </w:rPr>
            </w:pPr>
          </w:p>
          <w:p w14:paraId="62890AD1" w14:textId="77777777" w:rsidR="0063276F" w:rsidRPr="00894110" w:rsidRDefault="0063276F" w:rsidP="0063276F">
            <w:pPr>
              <w:tabs>
                <w:tab w:val="left" w:leader="dot" w:pos="2836"/>
              </w:tabs>
              <w:rPr>
                <w:sz w:val="20"/>
                <w:lang w:val="el-GR"/>
              </w:rPr>
            </w:pPr>
          </w:p>
          <w:p w14:paraId="3E70D70E" w14:textId="77777777" w:rsidR="0063276F" w:rsidRPr="00894110" w:rsidRDefault="00894110" w:rsidP="0063276F">
            <w:pPr>
              <w:tabs>
                <w:tab w:val="left" w:leader="dot" w:pos="2836"/>
              </w:tabs>
              <w:rPr>
                <w:sz w:val="20"/>
                <w:lang w:val="el-GR"/>
              </w:rPr>
            </w:pPr>
            <w:r>
              <w:rPr>
                <w:sz w:val="20"/>
                <w:lang w:val="el-GR"/>
              </w:rPr>
              <w:t>Διάθεση προϊόντος</w:t>
            </w:r>
            <w:r w:rsidR="0063276F" w:rsidRPr="00894110">
              <w:rPr>
                <w:sz w:val="20"/>
                <w:lang w:val="el-GR"/>
              </w:rPr>
              <w:t xml:space="preserve"> </w:t>
            </w:r>
            <w:r w:rsidR="0063276F" w:rsidRPr="00894110">
              <w:rPr>
                <w:sz w:val="20"/>
                <w:lang w:val="el-GR"/>
              </w:rPr>
              <w:tab/>
            </w:r>
          </w:p>
          <w:p w14:paraId="09F719D8" w14:textId="77777777" w:rsidR="0063276F" w:rsidRPr="00894110" w:rsidRDefault="0063276F" w:rsidP="0063276F">
            <w:pPr>
              <w:tabs>
                <w:tab w:val="left" w:leader="dot" w:pos="2836"/>
              </w:tabs>
              <w:rPr>
                <w:sz w:val="20"/>
                <w:lang w:val="el-GR"/>
              </w:rPr>
            </w:pPr>
          </w:p>
          <w:p w14:paraId="67A71A34" w14:textId="77777777" w:rsidR="0063276F" w:rsidRPr="00894110" w:rsidRDefault="0063276F" w:rsidP="0063276F">
            <w:pPr>
              <w:tabs>
                <w:tab w:val="left" w:leader="dot" w:pos="2836"/>
              </w:tabs>
              <w:rPr>
                <w:sz w:val="20"/>
                <w:lang w:val="el-GR"/>
              </w:rPr>
            </w:pPr>
          </w:p>
          <w:p w14:paraId="10A53993" w14:textId="77777777" w:rsidR="0063276F" w:rsidRPr="00894110" w:rsidRDefault="0063276F" w:rsidP="0063276F">
            <w:pPr>
              <w:tabs>
                <w:tab w:val="left" w:leader="dot" w:pos="2836"/>
              </w:tabs>
              <w:rPr>
                <w:sz w:val="20"/>
                <w:lang w:val="el-GR"/>
              </w:rPr>
            </w:pPr>
          </w:p>
          <w:p w14:paraId="2D9E7978" w14:textId="77777777" w:rsidR="0063276F" w:rsidRPr="00894110" w:rsidRDefault="0063276F" w:rsidP="0063276F">
            <w:pPr>
              <w:tabs>
                <w:tab w:val="left" w:leader="dot" w:pos="2836"/>
              </w:tabs>
              <w:rPr>
                <w:sz w:val="20"/>
                <w:lang w:val="el-GR"/>
              </w:rPr>
            </w:pPr>
          </w:p>
          <w:p w14:paraId="33A6CBDC" w14:textId="77777777" w:rsidR="0063276F" w:rsidRPr="00894110" w:rsidRDefault="0063276F" w:rsidP="0063276F">
            <w:pPr>
              <w:tabs>
                <w:tab w:val="left" w:leader="dot" w:pos="2836"/>
              </w:tabs>
              <w:rPr>
                <w:sz w:val="20"/>
                <w:lang w:val="el-GR"/>
              </w:rPr>
            </w:pPr>
          </w:p>
          <w:p w14:paraId="20E7738B" w14:textId="77777777" w:rsidR="0063276F" w:rsidRPr="00894110" w:rsidRDefault="0063276F" w:rsidP="0063276F">
            <w:pPr>
              <w:tabs>
                <w:tab w:val="left" w:leader="dot" w:pos="2836"/>
              </w:tabs>
              <w:rPr>
                <w:sz w:val="20"/>
                <w:lang w:val="el-GR"/>
              </w:rPr>
            </w:pPr>
          </w:p>
          <w:p w14:paraId="6A484CF2" w14:textId="77777777" w:rsidR="0063276F" w:rsidRPr="00894110" w:rsidRDefault="0063276F" w:rsidP="0063276F">
            <w:pPr>
              <w:tabs>
                <w:tab w:val="left" w:leader="dot" w:pos="2836"/>
              </w:tabs>
              <w:rPr>
                <w:sz w:val="20"/>
                <w:lang w:val="el-GR"/>
              </w:rPr>
            </w:pPr>
          </w:p>
          <w:p w14:paraId="72BCDB9E" w14:textId="77777777" w:rsidR="0063276F" w:rsidRPr="00894110" w:rsidRDefault="0063276F" w:rsidP="0063276F">
            <w:pPr>
              <w:tabs>
                <w:tab w:val="left" w:leader="dot" w:pos="2836"/>
              </w:tabs>
              <w:rPr>
                <w:sz w:val="20"/>
                <w:lang w:val="el-GR"/>
              </w:rPr>
            </w:pPr>
          </w:p>
          <w:p w14:paraId="6610A014" w14:textId="77777777" w:rsidR="00DA515C" w:rsidRDefault="00DA515C" w:rsidP="0063276F">
            <w:pPr>
              <w:tabs>
                <w:tab w:val="left" w:leader="dot" w:pos="2836"/>
              </w:tabs>
              <w:rPr>
                <w:sz w:val="20"/>
                <w:lang w:val="el-GR"/>
              </w:rPr>
            </w:pPr>
          </w:p>
          <w:p w14:paraId="04AC2463" w14:textId="77777777" w:rsidR="00DA515C" w:rsidRDefault="00DA515C" w:rsidP="0063276F">
            <w:pPr>
              <w:tabs>
                <w:tab w:val="left" w:leader="dot" w:pos="2836"/>
              </w:tabs>
              <w:rPr>
                <w:sz w:val="20"/>
                <w:lang w:val="el-GR"/>
              </w:rPr>
            </w:pPr>
          </w:p>
          <w:p w14:paraId="5E7772B8" w14:textId="77777777" w:rsidR="00DA515C" w:rsidRDefault="00DA515C" w:rsidP="0063276F">
            <w:pPr>
              <w:tabs>
                <w:tab w:val="left" w:leader="dot" w:pos="2836"/>
              </w:tabs>
              <w:rPr>
                <w:sz w:val="20"/>
                <w:lang w:val="el-GR"/>
              </w:rPr>
            </w:pPr>
          </w:p>
          <w:p w14:paraId="52423854" w14:textId="7D025B59" w:rsidR="0063276F" w:rsidRPr="0063276F" w:rsidRDefault="00894110" w:rsidP="0063276F">
            <w:pPr>
              <w:tabs>
                <w:tab w:val="left" w:leader="dot" w:pos="2836"/>
              </w:tabs>
              <w:rPr>
                <w:b/>
                <w:sz w:val="20"/>
                <w:lang w:val="en-GB"/>
              </w:rPr>
            </w:pPr>
            <w:r>
              <w:rPr>
                <w:sz w:val="20"/>
                <w:lang w:val="el-GR"/>
              </w:rPr>
              <w:t>Διάθεση συσκευασίας</w:t>
            </w:r>
            <w:r w:rsidR="0063276F" w:rsidRPr="0063276F">
              <w:rPr>
                <w:sz w:val="20"/>
                <w:lang w:val="en-GB"/>
              </w:rPr>
              <w:t xml:space="preserve"> </w:t>
            </w:r>
            <w:r w:rsidR="0063276F" w:rsidRPr="0063276F">
              <w:rPr>
                <w:sz w:val="20"/>
                <w:lang w:val="en-GB"/>
              </w:rPr>
              <w:tab/>
            </w:r>
          </w:p>
        </w:tc>
        <w:tc>
          <w:tcPr>
            <w:tcW w:w="5812" w:type="dxa"/>
          </w:tcPr>
          <w:p w14:paraId="7DD1FFC2" w14:textId="6E17E77F" w:rsidR="0063276F" w:rsidRPr="00DA515C" w:rsidRDefault="00DA515C" w:rsidP="0063276F">
            <w:pPr>
              <w:rPr>
                <w:sz w:val="20"/>
                <w:lang w:val="el-GR"/>
              </w:rPr>
            </w:pPr>
            <w:r w:rsidRPr="00DA515C">
              <w:rPr>
                <w:sz w:val="20"/>
                <w:lang w:val="el-GR"/>
              </w:rPr>
              <w:t>Οι υπόλοιπες ποσότητες του υλικού και οι άδειες αλλά ακάθαρτες συ</w:t>
            </w:r>
            <w:r>
              <w:rPr>
                <w:sz w:val="20"/>
                <w:lang w:val="el-GR"/>
              </w:rPr>
              <w:t xml:space="preserve">σκευασίες πρέπει να θεωρούνται </w:t>
            </w:r>
            <w:r w:rsidRPr="00DA515C">
              <w:rPr>
                <w:sz w:val="20"/>
                <w:lang w:val="el-GR"/>
              </w:rPr>
              <w:t>επικίνδυνα απόβλητα.</w:t>
            </w:r>
          </w:p>
          <w:p w14:paraId="4BD26ADF" w14:textId="35C3C162" w:rsidR="0063276F" w:rsidRDefault="00DA515C" w:rsidP="0063276F">
            <w:pPr>
              <w:rPr>
                <w:sz w:val="20"/>
                <w:lang w:val="el-GR"/>
              </w:rPr>
            </w:pPr>
            <w:r w:rsidRPr="00DA515C">
              <w:rPr>
                <w:sz w:val="20"/>
                <w:lang w:val="el-GR"/>
              </w:rPr>
              <w:t>Η απόρριψη αποβλήτων και συσκευασιών πρέπει πάντα να συμμορφώνεται με όλους τους ισχύοντες τοπικούς κανονισμούς.</w:t>
            </w:r>
          </w:p>
          <w:p w14:paraId="31DE97C1" w14:textId="77777777" w:rsidR="00DA515C" w:rsidRPr="00DA515C" w:rsidRDefault="00DA515C" w:rsidP="0063276F">
            <w:pPr>
              <w:rPr>
                <w:sz w:val="20"/>
                <w:lang w:val="el-GR"/>
              </w:rPr>
            </w:pPr>
          </w:p>
          <w:p w14:paraId="4274558A" w14:textId="77777777" w:rsidR="00711648" w:rsidRDefault="00711648" w:rsidP="0063276F">
            <w:pPr>
              <w:rPr>
                <w:sz w:val="20"/>
                <w:lang w:val="el-GR"/>
              </w:rPr>
            </w:pPr>
          </w:p>
          <w:p w14:paraId="5CF01D8E" w14:textId="7CB18CD2" w:rsidR="00FE5F9C" w:rsidRPr="00DA515C" w:rsidRDefault="00DA515C" w:rsidP="0063276F">
            <w:pPr>
              <w:rPr>
                <w:sz w:val="20"/>
                <w:lang w:val="el-GR"/>
              </w:rPr>
            </w:pPr>
            <w:r w:rsidRPr="00DA515C">
              <w:rPr>
                <w:sz w:val="20"/>
                <w:lang w:val="el-GR"/>
              </w:rPr>
              <w:t>Σύμφωνα με την οδηγία πλαίσιο για τα απόβλητα (2008/98 / ΕΚ), θα πρέπει πρώτα να εξεταστούν οι δυνατότητες επαναχρησιμοποίησης ή επανεπεξεργασίας. Εάν αυτό δεν είναι εφικτό, το υλικό μπορεί να απορριφθεί με απομάκρυνση σε μια άδεια χημική μονάδα καταστροφής ή με ελεγχόμενη αποτέφρωση με καθαρισμό καπναερίων.</w:t>
            </w:r>
          </w:p>
          <w:p w14:paraId="51011A0E" w14:textId="2C17A4BF" w:rsidR="0063276F" w:rsidRPr="002A780A" w:rsidRDefault="00FE5F9C" w:rsidP="0063276F">
            <w:pPr>
              <w:rPr>
                <w:sz w:val="20"/>
                <w:lang w:val="el-GR"/>
              </w:rPr>
            </w:pPr>
            <w:r w:rsidRPr="00FE5F9C">
              <w:rPr>
                <w:sz w:val="20"/>
                <w:lang w:val="el-GR"/>
              </w:rPr>
              <w:t xml:space="preserve">Μην μολύνετε το νερό, τρόφιμα, ζωοτροφές ή σπόρων από την αποθήκευση ή τη διάθεση. </w:t>
            </w:r>
            <w:r w:rsidRPr="002A780A">
              <w:rPr>
                <w:sz w:val="20"/>
                <w:lang w:val="el-GR"/>
              </w:rPr>
              <w:t>Μην απορρίπτετε σε συστήματα αποχέτευσης.</w:t>
            </w:r>
          </w:p>
          <w:p w14:paraId="77BC2837" w14:textId="77777777" w:rsidR="0063276F" w:rsidRPr="00FE5F9C" w:rsidRDefault="0063276F" w:rsidP="0063276F">
            <w:pPr>
              <w:rPr>
                <w:sz w:val="20"/>
                <w:lang w:val="el-GR"/>
              </w:rPr>
            </w:pPr>
          </w:p>
          <w:p w14:paraId="2C75C9C1" w14:textId="77777777" w:rsidR="00711648" w:rsidRDefault="00711648" w:rsidP="006834A6">
            <w:pPr>
              <w:rPr>
                <w:sz w:val="20"/>
                <w:lang w:val="el-GR"/>
              </w:rPr>
            </w:pPr>
          </w:p>
          <w:p w14:paraId="59F205F5" w14:textId="77777777" w:rsidR="00711648" w:rsidRDefault="00711648" w:rsidP="006834A6">
            <w:pPr>
              <w:rPr>
                <w:sz w:val="20"/>
                <w:lang w:val="el-GR"/>
              </w:rPr>
            </w:pPr>
          </w:p>
          <w:p w14:paraId="41215943" w14:textId="3DBEC0AA" w:rsidR="006834A6" w:rsidRPr="006834A6" w:rsidRDefault="006834A6" w:rsidP="006834A6">
            <w:pPr>
              <w:rPr>
                <w:sz w:val="20"/>
                <w:lang w:val="el-GR"/>
              </w:rPr>
            </w:pPr>
            <w:r w:rsidRPr="006834A6">
              <w:rPr>
                <w:sz w:val="20"/>
                <w:lang w:val="el-GR"/>
              </w:rPr>
              <w:t>Συνιστάται να εξεταστούν οι δυνατότητες διάθεσης με την ακόλουθη σειρά:</w:t>
            </w:r>
          </w:p>
          <w:p w14:paraId="376A3D27" w14:textId="77777777" w:rsidR="006834A6" w:rsidRPr="006834A6" w:rsidRDefault="006834A6" w:rsidP="006834A6">
            <w:pPr>
              <w:rPr>
                <w:sz w:val="20"/>
                <w:lang w:val="el-GR"/>
              </w:rPr>
            </w:pPr>
            <w:r w:rsidRPr="006834A6">
              <w:rPr>
                <w:sz w:val="20"/>
                <w:lang w:val="el-GR"/>
              </w:rPr>
              <w:t>1. Ως πρώτη επιλογή πρέπει να εξετάζεται η επαναχρησιμοποίηση ή η ανακύκλωση. Η επαναχρησιμοποίηση απαγορεύεται εκτός από τον κάτοχο της άδειας. Στην περίπτωση της ανακύκλωσης, τα δοχεία πρέπει να αδειάζονται και να ξεπλένονται τρεις φορές (ή με ισοδύναμο τρόπο). Μην απορρίπτετε  το νερό έκπλυσης στα συστήματα αποχέτευσης.</w:t>
            </w:r>
          </w:p>
          <w:p w14:paraId="01B8C488" w14:textId="77777777" w:rsidR="006834A6" w:rsidRPr="006834A6" w:rsidRDefault="006834A6" w:rsidP="006834A6">
            <w:pPr>
              <w:rPr>
                <w:sz w:val="20"/>
                <w:lang w:val="el-GR"/>
              </w:rPr>
            </w:pPr>
            <w:r w:rsidRPr="006834A6">
              <w:rPr>
                <w:sz w:val="20"/>
                <w:lang w:val="el-GR"/>
              </w:rPr>
              <w:t>2. Η ελεγχόμενη αποτέφρωση με καθαρισμό καυσαερίων είναι δυνατή για καύσιμα υλικά συσκευασίας.</w:t>
            </w:r>
          </w:p>
          <w:p w14:paraId="28585433" w14:textId="77777777" w:rsidR="006834A6" w:rsidRPr="006834A6" w:rsidRDefault="006834A6" w:rsidP="006834A6">
            <w:pPr>
              <w:rPr>
                <w:sz w:val="20"/>
                <w:lang w:val="el-GR"/>
              </w:rPr>
            </w:pPr>
            <w:r w:rsidRPr="006834A6">
              <w:rPr>
                <w:sz w:val="20"/>
                <w:lang w:val="el-GR"/>
              </w:rPr>
              <w:t>3. Παράδοση της συσκευασίας σε μια εξουσιοδοτημένη υπηρεσία για τη διάθεση επικίνδυνων αποβλήτων.</w:t>
            </w:r>
          </w:p>
          <w:p w14:paraId="4B2CC572" w14:textId="5FA2E43F" w:rsidR="0063276F" w:rsidRPr="0063276F" w:rsidRDefault="006834A6" w:rsidP="006834A6">
            <w:pPr>
              <w:rPr>
                <w:sz w:val="20"/>
                <w:lang w:val="en-GB"/>
              </w:rPr>
            </w:pPr>
            <w:r w:rsidRPr="006834A6">
              <w:rPr>
                <w:sz w:val="20"/>
                <w:lang w:val="el-GR"/>
              </w:rPr>
              <w:t xml:space="preserve">4. Η απόρριψη σε χώρο υγειονομικής ταφής ή η καύση στον ανοιχτό αέρα πρέπει να γίνεται μόνο ως έσχατη λύση. Για τη διάθεση σε χώρο υγειονομικής ταφής, τα δοχεία θα πρέπει να αδειάζονται πλήρως, να </w:t>
            </w:r>
            <w:r w:rsidRPr="006834A6">
              <w:rPr>
                <w:sz w:val="20"/>
                <w:lang w:val="el-GR"/>
              </w:rPr>
              <w:lastRenderedPageBreak/>
              <w:t>ξεπλένονται και να τρυπιόνται ώστε να καθίστανται άχρηστα για άλλους σκοπούς. Εάν καεί, παραμείνετε μακριά από τον καπνό.</w:t>
            </w:r>
          </w:p>
        </w:tc>
      </w:tr>
    </w:tbl>
    <w:p w14:paraId="76893DF4" w14:textId="77777777" w:rsidR="0063276F" w:rsidRPr="0063276F" w:rsidRDefault="0063276F" w:rsidP="0063276F">
      <w:pPr>
        <w:rPr>
          <w:sz w:val="20"/>
          <w:lang w:val="en-GB"/>
        </w:rPr>
      </w:pPr>
    </w:p>
    <w:tbl>
      <w:tblPr>
        <w:tblW w:w="9639"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3276F" w:rsidRPr="000331E3" w14:paraId="3C02801E" w14:textId="77777777" w:rsidTr="00806BDB">
        <w:trPr>
          <w:cantSplit/>
        </w:trPr>
        <w:tc>
          <w:tcPr>
            <w:tcW w:w="9639" w:type="dxa"/>
          </w:tcPr>
          <w:p w14:paraId="0A1AAA43" w14:textId="77777777" w:rsidR="0063276F" w:rsidRPr="00B2361C" w:rsidRDefault="00FB2AE2" w:rsidP="0063276F">
            <w:pPr>
              <w:keepNext/>
              <w:keepLines/>
              <w:rPr>
                <w:b/>
                <w:sz w:val="20"/>
                <w:lang w:val="el-GR"/>
              </w:rPr>
            </w:pPr>
            <w:r w:rsidRPr="0063276F">
              <w:rPr>
                <w:b/>
                <w:sz w:val="20"/>
                <w:lang w:val="en-GB"/>
              </w:rPr>
              <w:sym w:font="Symbol" w:char="F0A7"/>
            </w:r>
            <w:r w:rsidRPr="00B2361C">
              <w:rPr>
                <w:b/>
                <w:sz w:val="20"/>
                <w:lang w:val="el-GR"/>
              </w:rPr>
              <w:t xml:space="preserve">  </w:t>
            </w:r>
            <w:r w:rsidR="00B2361C" w:rsidRPr="00B2361C">
              <w:rPr>
                <w:b/>
                <w:sz w:val="20"/>
                <w:lang w:val="el-GR"/>
              </w:rPr>
              <w:t>ΤΜΗΜΑ</w:t>
            </w:r>
            <w:r w:rsidR="0063276F" w:rsidRPr="00B2361C">
              <w:rPr>
                <w:b/>
                <w:sz w:val="20"/>
                <w:lang w:val="el-GR"/>
              </w:rPr>
              <w:t xml:space="preserve"> 14: </w:t>
            </w:r>
            <w:r w:rsidR="00B2361C">
              <w:rPr>
                <w:b/>
                <w:sz w:val="20"/>
                <w:lang w:val="el-GR"/>
              </w:rPr>
              <w:t>ΠΛΗΡΟΦΟΡΙΕΣ ΣΧΕΤΙΚΑ ΜΕ ΤΗ ΜΕΤΑΦΟΡΑ</w:t>
            </w:r>
          </w:p>
        </w:tc>
      </w:tr>
    </w:tbl>
    <w:p w14:paraId="46F9C615" w14:textId="77777777" w:rsidR="0063276F" w:rsidRPr="00B2361C" w:rsidRDefault="0063276F" w:rsidP="0063276F">
      <w:pPr>
        <w:keepNext/>
        <w:keepLines/>
        <w:rPr>
          <w:sz w:val="20"/>
          <w:lang w:val="el-GR"/>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9072"/>
      </w:tblGrid>
      <w:tr w:rsidR="0063276F" w:rsidRPr="000331E3" w14:paraId="34EF1CCE" w14:textId="77777777" w:rsidTr="00806BDB">
        <w:trPr>
          <w:cantSplit/>
        </w:trPr>
        <w:tc>
          <w:tcPr>
            <w:tcW w:w="567" w:type="dxa"/>
          </w:tcPr>
          <w:p w14:paraId="7730DC88" w14:textId="77777777" w:rsidR="0063276F" w:rsidRPr="00B2361C" w:rsidRDefault="0063276F" w:rsidP="0063276F">
            <w:pPr>
              <w:rPr>
                <w:sz w:val="20"/>
                <w:lang w:val="el-GR"/>
              </w:rPr>
            </w:pPr>
          </w:p>
        </w:tc>
        <w:tc>
          <w:tcPr>
            <w:tcW w:w="9072" w:type="dxa"/>
          </w:tcPr>
          <w:p w14:paraId="2889437F" w14:textId="6D7C9DBE" w:rsidR="0063276F" w:rsidRPr="0063276F" w:rsidRDefault="0063276F" w:rsidP="0063276F">
            <w:pPr>
              <w:rPr>
                <w:i/>
                <w:sz w:val="22"/>
                <w:szCs w:val="22"/>
                <w:u w:val="single"/>
                <w:lang w:val="pt-PT"/>
              </w:rPr>
            </w:pPr>
            <w:r w:rsidRPr="0063276F">
              <w:rPr>
                <w:i/>
                <w:sz w:val="22"/>
                <w:szCs w:val="22"/>
                <w:u w:val="single"/>
                <w:lang w:val="pt-PT"/>
              </w:rPr>
              <w:t xml:space="preserve">ADR/RID/IMDG/IATA/ICAO </w:t>
            </w:r>
            <w:r w:rsidR="00337E83" w:rsidRPr="00337E83">
              <w:rPr>
                <w:i/>
                <w:sz w:val="22"/>
                <w:szCs w:val="22"/>
                <w:u w:val="single"/>
                <w:lang w:val="pt-PT"/>
              </w:rPr>
              <w:t>ταξινόμηση</w:t>
            </w:r>
          </w:p>
        </w:tc>
      </w:tr>
    </w:tbl>
    <w:p w14:paraId="5430D11E" w14:textId="77777777" w:rsidR="0063276F" w:rsidRPr="0063276F" w:rsidRDefault="0063276F" w:rsidP="0063276F">
      <w:pPr>
        <w:rPr>
          <w:sz w:val="20"/>
          <w:lang w:val="pt-PT"/>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3260"/>
        <w:gridCol w:w="5812"/>
      </w:tblGrid>
      <w:tr w:rsidR="0084220E" w:rsidRPr="0063276F" w14:paraId="40E27E96" w14:textId="77777777" w:rsidTr="00806BDB">
        <w:tc>
          <w:tcPr>
            <w:tcW w:w="567" w:type="dxa"/>
          </w:tcPr>
          <w:p w14:paraId="6FD35445" w14:textId="77777777" w:rsidR="0084220E" w:rsidRPr="0063276F" w:rsidRDefault="0084220E" w:rsidP="0063276F">
            <w:pPr>
              <w:rPr>
                <w:sz w:val="20"/>
                <w:lang w:val="en-GB"/>
              </w:rPr>
            </w:pPr>
            <w:r w:rsidRPr="0063276F">
              <w:rPr>
                <w:sz w:val="20"/>
                <w:lang w:val="en-GB"/>
              </w:rPr>
              <w:t>14.1.</w:t>
            </w:r>
          </w:p>
        </w:tc>
        <w:tc>
          <w:tcPr>
            <w:tcW w:w="3260" w:type="dxa"/>
          </w:tcPr>
          <w:p w14:paraId="1954DC3F" w14:textId="77777777" w:rsidR="0084220E" w:rsidRPr="0063276F" w:rsidRDefault="00741783" w:rsidP="0063276F">
            <w:pPr>
              <w:tabs>
                <w:tab w:val="left" w:leader="dot" w:pos="2836"/>
              </w:tabs>
              <w:rPr>
                <w:b/>
                <w:sz w:val="20"/>
                <w:lang w:val="en-GB"/>
              </w:rPr>
            </w:pPr>
            <w:r w:rsidRPr="00741783">
              <w:rPr>
                <w:b/>
                <w:sz w:val="20"/>
                <w:lang w:val="el-GR"/>
              </w:rPr>
              <w:t>Αριθμός ΟΗΕ</w:t>
            </w:r>
            <w:r w:rsidRPr="00741783">
              <w:rPr>
                <w:b/>
                <w:sz w:val="20"/>
                <w:lang w:val="pt-BR"/>
              </w:rPr>
              <w:t>:</w:t>
            </w:r>
            <w:r w:rsidR="0084220E" w:rsidRPr="0063276F">
              <w:rPr>
                <w:sz w:val="20"/>
                <w:lang w:val="en-GB"/>
              </w:rPr>
              <w:tab/>
            </w:r>
          </w:p>
        </w:tc>
        <w:tc>
          <w:tcPr>
            <w:tcW w:w="5812" w:type="dxa"/>
          </w:tcPr>
          <w:p w14:paraId="6792160E" w14:textId="77777777" w:rsidR="0084220E" w:rsidRPr="0084220E" w:rsidRDefault="0084220E" w:rsidP="004A2176">
            <w:pPr>
              <w:rPr>
                <w:sz w:val="20"/>
                <w:lang w:val="en-GB"/>
              </w:rPr>
            </w:pPr>
            <w:r w:rsidRPr="0084220E">
              <w:rPr>
                <w:sz w:val="20"/>
                <w:lang w:val="en-GB"/>
              </w:rPr>
              <w:t>3082</w:t>
            </w:r>
          </w:p>
          <w:p w14:paraId="6A6507A0" w14:textId="77777777" w:rsidR="0084220E" w:rsidRPr="0084220E" w:rsidRDefault="0084220E" w:rsidP="004A2176">
            <w:pPr>
              <w:rPr>
                <w:sz w:val="20"/>
                <w:lang w:val="en-GB"/>
              </w:rPr>
            </w:pPr>
          </w:p>
        </w:tc>
      </w:tr>
      <w:tr w:rsidR="0084220E" w:rsidRPr="00F549AB" w14:paraId="481F8E31" w14:textId="77777777" w:rsidTr="006D6EF6">
        <w:tc>
          <w:tcPr>
            <w:tcW w:w="567" w:type="dxa"/>
          </w:tcPr>
          <w:p w14:paraId="4C1F04D4" w14:textId="77777777" w:rsidR="0084220E" w:rsidRPr="0063276F" w:rsidRDefault="0084220E" w:rsidP="0063276F">
            <w:pPr>
              <w:rPr>
                <w:sz w:val="20"/>
                <w:lang w:val="en-GB"/>
              </w:rPr>
            </w:pPr>
            <w:r w:rsidRPr="0063276F">
              <w:rPr>
                <w:sz w:val="20"/>
                <w:lang w:val="en-GB"/>
              </w:rPr>
              <w:t>14.2.</w:t>
            </w:r>
          </w:p>
        </w:tc>
        <w:tc>
          <w:tcPr>
            <w:tcW w:w="3260" w:type="dxa"/>
          </w:tcPr>
          <w:p w14:paraId="5D0905AA" w14:textId="77777777" w:rsidR="0084220E" w:rsidRPr="0063276F" w:rsidRDefault="00741783" w:rsidP="0063276F">
            <w:pPr>
              <w:tabs>
                <w:tab w:val="left" w:leader="dot" w:pos="2836"/>
              </w:tabs>
              <w:rPr>
                <w:b/>
                <w:sz w:val="20"/>
                <w:lang w:val="en-GB"/>
              </w:rPr>
            </w:pPr>
            <w:r w:rsidRPr="00741783">
              <w:rPr>
                <w:b/>
                <w:sz w:val="20"/>
                <w:lang w:val="el-GR"/>
              </w:rPr>
              <w:t>Οικεία ονομασία αποστολής ΟΗΕ</w:t>
            </w:r>
            <w:r w:rsidRPr="00741783">
              <w:rPr>
                <w:b/>
                <w:sz w:val="20"/>
                <w:lang w:val="pt-BR"/>
              </w:rPr>
              <w:t>:</w:t>
            </w:r>
          </w:p>
        </w:tc>
        <w:tc>
          <w:tcPr>
            <w:tcW w:w="5812" w:type="dxa"/>
          </w:tcPr>
          <w:p w14:paraId="3E2B43FE" w14:textId="265144E7" w:rsidR="0084220E" w:rsidRPr="0084220E" w:rsidRDefault="006834A6" w:rsidP="004A2176">
            <w:pPr>
              <w:rPr>
                <w:sz w:val="20"/>
                <w:lang w:val="en-GB"/>
              </w:rPr>
            </w:pPr>
            <w:r w:rsidRPr="006834A6">
              <w:rPr>
                <w:sz w:val="20"/>
                <w:lang w:val="en-GB"/>
              </w:rPr>
              <w:t>Περιβαλλοντικά επικίνδυνη ουσία, υγρό</w:t>
            </w:r>
            <w:r w:rsidR="0084220E" w:rsidRPr="0084220E">
              <w:rPr>
                <w:sz w:val="20"/>
                <w:lang w:val="en-GB"/>
              </w:rPr>
              <w:t>, n.</w:t>
            </w:r>
            <w:r w:rsidR="002B1F64">
              <w:rPr>
                <w:sz w:val="20"/>
                <w:lang w:val="en-GB"/>
              </w:rPr>
              <w:t>o.s. (pethoxamid, terbuthylazine and alkyl(C3-C6</w:t>
            </w:r>
            <w:r w:rsidR="0084220E" w:rsidRPr="0084220E">
              <w:rPr>
                <w:sz w:val="20"/>
                <w:lang w:val="en-GB"/>
              </w:rPr>
              <w:t>)benzenes)</w:t>
            </w:r>
          </w:p>
          <w:p w14:paraId="1CDC3D12" w14:textId="77777777" w:rsidR="0084220E" w:rsidRPr="0084220E" w:rsidRDefault="0084220E" w:rsidP="004A2176">
            <w:pPr>
              <w:rPr>
                <w:sz w:val="20"/>
                <w:lang w:val="en-GB"/>
              </w:rPr>
            </w:pPr>
          </w:p>
        </w:tc>
      </w:tr>
      <w:tr w:rsidR="0084220E" w:rsidRPr="0063276F" w14:paraId="14E39E58" w14:textId="77777777" w:rsidTr="00806BDB">
        <w:tc>
          <w:tcPr>
            <w:tcW w:w="567" w:type="dxa"/>
          </w:tcPr>
          <w:p w14:paraId="7D9EBF8B" w14:textId="77777777" w:rsidR="0084220E" w:rsidRPr="0063276F" w:rsidRDefault="0084220E" w:rsidP="0063276F">
            <w:pPr>
              <w:rPr>
                <w:sz w:val="20"/>
                <w:lang w:val="en-GB"/>
              </w:rPr>
            </w:pPr>
            <w:r w:rsidRPr="0063276F">
              <w:rPr>
                <w:sz w:val="20"/>
                <w:lang w:val="en-GB"/>
              </w:rPr>
              <w:t>14.3.</w:t>
            </w:r>
          </w:p>
        </w:tc>
        <w:tc>
          <w:tcPr>
            <w:tcW w:w="3260" w:type="dxa"/>
          </w:tcPr>
          <w:p w14:paraId="4E273E37" w14:textId="77777777" w:rsidR="0084220E" w:rsidRDefault="00741783" w:rsidP="0063276F">
            <w:pPr>
              <w:tabs>
                <w:tab w:val="left" w:leader="dot" w:pos="2836"/>
              </w:tabs>
              <w:rPr>
                <w:sz w:val="20"/>
                <w:lang w:val="el-GR"/>
              </w:rPr>
            </w:pPr>
            <w:r w:rsidRPr="00741783">
              <w:rPr>
                <w:b/>
                <w:sz w:val="20"/>
                <w:lang w:val="el-GR"/>
              </w:rPr>
              <w:t>Τάξη/-εις κινδύνου κατά τη μεταφορά</w:t>
            </w:r>
            <w:r w:rsidR="0084220E" w:rsidRPr="00741783">
              <w:rPr>
                <w:sz w:val="20"/>
                <w:lang w:val="el-GR"/>
              </w:rPr>
              <w:tab/>
            </w:r>
          </w:p>
          <w:p w14:paraId="528AB499" w14:textId="77777777" w:rsidR="00741783" w:rsidRPr="00741783" w:rsidRDefault="00741783" w:rsidP="0063276F">
            <w:pPr>
              <w:tabs>
                <w:tab w:val="left" w:leader="dot" w:pos="2836"/>
              </w:tabs>
              <w:rPr>
                <w:b/>
                <w:sz w:val="20"/>
                <w:lang w:val="el-GR"/>
              </w:rPr>
            </w:pPr>
          </w:p>
        </w:tc>
        <w:tc>
          <w:tcPr>
            <w:tcW w:w="5812" w:type="dxa"/>
          </w:tcPr>
          <w:p w14:paraId="2E3F2BA6" w14:textId="77777777" w:rsidR="0084220E" w:rsidRPr="0084220E" w:rsidRDefault="0084220E" w:rsidP="004A2176">
            <w:pPr>
              <w:rPr>
                <w:sz w:val="20"/>
                <w:lang w:val="en-GB"/>
              </w:rPr>
            </w:pPr>
            <w:r w:rsidRPr="0084220E">
              <w:rPr>
                <w:sz w:val="20"/>
                <w:lang w:val="en-GB"/>
              </w:rPr>
              <w:t>9</w:t>
            </w:r>
          </w:p>
          <w:p w14:paraId="487A3F85" w14:textId="77777777" w:rsidR="0084220E" w:rsidRPr="0084220E" w:rsidRDefault="0084220E" w:rsidP="004A2176">
            <w:pPr>
              <w:rPr>
                <w:sz w:val="20"/>
                <w:lang w:val="en-GB"/>
              </w:rPr>
            </w:pPr>
          </w:p>
        </w:tc>
      </w:tr>
      <w:tr w:rsidR="0063276F" w:rsidRPr="0063276F" w14:paraId="6340EBD0" w14:textId="77777777" w:rsidTr="00806BDB">
        <w:tc>
          <w:tcPr>
            <w:tcW w:w="567" w:type="dxa"/>
          </w:tcPr>
          <w:p w14:paraId="7B3E6551" w14:textId="77777777" w:rsidR="0063276F" w:rsidRPr="0063276F" w:rsidRDefault="0063276F" w:rsidP="0063276F">
            <w:pPr>
              <w:rPr>
                <w:sz w:val="20"/>
                <w:lang w:val="en-GB"/>
              </w:rPr>
            </w:pPr>
            <w:r w:rsidRPr="0063276F">
              <w:rPr>
                <w:sz w:val="20"/>
                <w:lang w:val="en-GB"/>
              </w:rPr>
              <w:t>14.4.</w:t>
            </w:r>
          </w:p>
        </w:tc>
        <w:tc>
          <w:tcPr>
            <w:tcW w:w="3260" w:type="dxa"/>
          </w:tcPr>
          <w:p w14:paraId="23C1BBFB" w14:textId="77777777" w:rsidR="0063276F" w:rsidRPr="0063276F" w:rsidRDefault="00741783" w:rsidP="0063276F">
            <w:pPr>
              <w:tabs>
                <w:tab w:val="left" w:leader="dot" w:pos="2836"/>
              </w:tabs>
              <w:rPr>
                <w:b/>
                <w:sz w:val="20"/>
                <w:lang w:val="en-GB"/>
              </w:rPr>
            </w:pPr>
            <w:r w:rsidRPr="00741783">
              <w:rPr>
                <w:b/>
                <w:sz w:val="20"/>
                <w:lang w:val="el-GR"/>
              </w:rPr>
              <w:t>Ομάδα συσκευασίας</w:t>
            </w:r>
            <w:r w:rsidR="0063276F" w:rsidRPr="0063276F">
              <w:rPr>
                <w:sz w:val="20"/>
                <w:lang w:val="en-GB"/>
              </w:rPr>
              <w:tab/>
            </w:r>
          </w:p>
        </w:tc>
        <w:tc>
          <w:tcPr>
            <w:tcW w:w="5812" w:type="dxa"/>
          </w:tcPr>
          <w:p w14:paraId="5A5540DB" w14:textId="77777777" w:rsidR="0063276F" w:rsidRPr="0063276F" w:rsidRDefault="0063276F" w:rsidP="0063276F">
            <w:pPr>
              <w:rPr>
                <w:sz w:val="20"/>
                <w:lang w:val="en-GB"/>
              </w:rPr>
            </w:pPr>
            <w:r w:rsidRPr="0063276F">
              <w:rPr>
                <w:sz w:val="20"/>
                <w:lang w:val="en-GB"/>
              </w:rPr>
              <w:t>I</w:t>
            </w:r>
            <w:r w:rsidR="00025142">
              <w:rPr>
                <w:sz w:val="20"/>
                <w:lang w:val="en-GB"/>
              </w:rPr>
              <w:t>I</w:t>
            </w:r>
            <w:r w:rsidRPr="0063276F">
              <w:rPr>
                <w:sz w:val="20"/>
                <w:lang w:val="en-GB"/>
              </w:rPr>
              <w:t>I</w:t>
            </w:r>
          </w:p>
          <w:p w14:paraId="13A60600" w14:textId="77777777" w:rsidR="0063276F" w:rsidRPr="0063276F" w:rsidRDefault="0063276F" w:rsidP="0063276F">
            <w:pPr>
              <w:rPr>
                <w:sz w:val="20"/>
                <w:lang w:val="en-GB"/>
              </w:rPr>
            </w:pPr>
          </w:p>
        </w:tc>
      </w:tr>
      <w:tr w:rsidR="0063276F" w:rsidRPr="0063276F" w14:paraId="280E5C0A" w14:textId="77777777" w:rsidTr="00806BDB">
        <w:tc>
          <w:tcPr>
            <w:tcW w:w="567" w:type="dxa"/>
          </w:tcPr>
          <w:p w14:paraId="4CA38525" w14:textId="77777777" w:rsidR="0063276F" w:rsidRPr="0063276F" w:rsidRDefault="0063276F" w:rsidP="0063276F">
            <w:pPr>
              <w:rPr>
                <w:sz w:val="20"/>
                <w:lang w:val="en-GB"/>
              </w:rPr>
            </w:pPr>
            <w:r w:rsidRPr="0063276F">
              <w:rPr>
                <w:sz w:val="20"/>
                <w:lang w:val="en-GB"/>
              </w:rPr>
              <w:t>14.5.</w:t>
            </w:r>
          </w:p>
        </w:tc>
        <w:tc>
          <w:tcPr>
            <w:tcW w:w="3260" w:type="dxa"/>
          </w:tcPr>
          <w:p w14:paraId="3837BC93" w14:textId="77777777" w:rsidR="0063276F" w:rsidRPr="0063276F" w:rsidRDefault="00741783" w:rsidP="0063276F">
            <w:pPr>
              <w:tabs>
                <w:tab w:val="left" w:leader="dot" w:pos="2836"/>
              </w:tabs>
              <w:rPr>
                <w:b/>
                <w:sz w:val="20"/>
                <w:lang w:val="en-GB"/>
              </w:rPr>
            </w:pPr>
            <w:r w:rsidRPr="00741783">
              <w:rPr>
                <w:b/>
                <w:sz w:val="20"/>
                <w:lang w:val="el-GR"/>
              </w:rPr>
              <w:t>Περιβαλλοντικοί κίνδυνοι</w:t>
            </w:r>
            <w:r w:rsidR="0063276F" w:rsidRPr="0063276F">
              <w:rPr>
                <w:sz w:val="20"/>
                <w:lang w:val="en-GB"/>
              </w:rPr>
              <w:tab/>
            </w:r>
          </w:p>
        </w:tc>
        <w:tc>
          <w:tcPr>
            <w:tcW w:w="5812" w:type="dxa"/>
          </w:tcPr>
          <w:p w14:paraId="4D4A2EF7" w14:textId="77777777" w:rsidR="0063276F" w:rsidRDefault="00741783" w:rsidP="0063276F">
            <w:pPr>
              <w:rPr>
                <w:sz w:val="20"/>
                <w:lang w:val="en-GB"/>
              </w:rPr>
            </w:pPr>
            <w:r w:rsidRPr="00741783">
              <w:rPr>
                <w:sz w:val="20"/>
                <w:lang w:val="el-GR"/>
              </w:rPr>
              <w:t>Θαλάσσιος ρύπος</w:t>
            </w:r>
            <w:r w:rsidRPr="00741783">
              <w:rPr>
                <w:sz w:val="20"/>
                <w:lang w:val="en-GB"/>
              </w:rPr>
              <w:t xml:space="preserve"> </w:t>
            </w:r>
          </w:p>
          <w:p w14:paraId="31F89239" w14:textId="77777777" w:rsidR="00741783" w:rsidRPr="0063276F" w:rsidRDefault="00741783" w:rsidP="0063276F">
            <w:pPr>
              <w:rPr>
                <w:sz w:val="20"/>
                <w:lang w:val="en-GB"/>
              </w:rPr>
            </w:pPr>
          </w:p>
        </w:tc>
      </w:tr>
      <w:tr w:rsidR="00025142" w:rsidRPr="008E474E" w14:paraId="60648EB9" w14:textId="77777777" w:rsidTr="00806BDB">
        <w:tc>
          <w:tcPr>
            <w:tcW w:w="567" w:type="dxa"/>
          </w:tcPr>
          <w:p w14:paraId="49EDC279" w14:textId="77777777" w:rsidR="00025142" w:rsidRPr="0063276F" w:rsidRDefault="00025142" w:rsidP="0063276F">
            <w:pPr>
              <w:rPr>
                <w:sz w:val="20"/>
                <w:lang w:val="en-GB"/>
              </w:rPr>
            </w:pPr>
            <w:r w:rsidRPr="0063276F">
              <w:rPr>
                <w:sz w:val="20"/>
                <w:lang w:val="en-GB"/>
              </w:rPr>
              <w:t>14.6.</w:t>
            </w:r>
          </w:p>
        </w:tc>
        <w:tc>
          <w:tcPr>
            <w:tcW w:w="3260" w:type="dxa"/>
          </w:tcPr>
          <w:p w14:paraId="414A89CD" w14:textId="77777777" w:rsidR="00025142" w:rsidRPr="00741783" w:rsidRDefault="00741783" w:rsidP="0063276F">
            <w:pPr>
              <w:tabs>
                <w:tab w:val="left" w:leader="dot" w:pos="2836"/>
              </w:tabs>
              <w:rPr>
                <w:b/>
                <w:sz w:val="20"/>
                <w:lang w:val="el-GR"/>
              </w:rPr>
            </w:pPr>
            <w:r w:rsidRPr="00741783">
              <w:rPr>
                <w:b/>
                <w:sz w:val="20"/>
                <w:lang w:val="el-GR"/>
              </w:rPr>
              <w:t>Ειδικές προφυλάξεις για τον χρήστη</w:t>
            </w:r>
            <w:r w:rsidR="00025142" w:rsidRPr="00741783">
              <w:rPr>
                <w:sz w:val="20"/>
                <w:lang w:val="el-GR"/>
              </w:rPr>
              <w:tab/>
            </w:r>
          </w:p>
        </w:tc>
        <w:tc>
          <w:tcPr>
            <w:tcW w:w="5812" w:type="dxa"/>
          </w:tcPr>
          <w:p w14:paraId="32564230" w14:textId="77777777" w:rsidR="006834A6" w:rsidRPr="006834A6" w:rsidRDefault="006834A6" w:rsidP="006834A6">
            <w:pPr>
              <w:rPr>
                <w:sz w:val="20"/>
                <w:lang w:val="en-GB"/>
              </w:rPr>
            </w:pPr>
            <w:r w:rsidRPr="006834A6">
              <w:rPr>
                <w:sz w:val="20"/>
                <w:lang w:val="el-GR"/>
              </w:rPr>
              <w:t xml:space="preserve">Αποφύγετε οποιαδήποτε άσκοπη επαφή με το προϊόν. Η κακή χρήση μπορεί να προκαλέσει βλάβη στην υγεία. </w:t>
            </w:r>
            <w:r w:rsidRPr="006834A6">
              <w:rPr>
                <w:sz w:val="20"/>
                <w:lang w:val="en-GB"/>
              </w:rPr>
              <w:t xml:space="preserve">Μην </w:t>
            </w:r>
            <w:r w:rsidRPr="006834A6">
              <w:rPr>
                <w:sz w:val="20"/>
                <w:lang w:val="el-GR"/>
              </w:rPr>
              <w:t xml:space="preserve">το </w:t>
            </w:r>
            <w:r w:rsidRPr="006834A6">
              <w:rPr>
                <w:sz w:val="20"/>
                <w:lang w:val="en-GB"/>
              </w:rPr>
              <w:t xml:space="preserve">απορρίπτετε </w:t>
            </w:r>
            <w:r w:rsidRPr="006834A6">
              <w:rPr>
                <w:sz w:val="20"/>
                <w:lang w:val="el-GR"/>
              </w:rPr>
              <w:t>σ</w:t>
            </w:r>
            <w:r w:rsidRPr="006834A6">
              <w:rPr>
                <w:sz w:val="20"/>
                <w:lang w:val="en-GB"/>
              </w:rPr>
              <w:t>το περιβάλλον.</w:t>
            </w:r>
          </w:p>
          <w:p w14:paraId="74E716DA" w14:textId="77777777" w:rsidR="00025142" w:rsidRPr="00025142" w:rsidRDefault="00025142" w:rsidP="00CF7E35">
            <w:pPr>
              <w:rPr>
                <w:sz w:val="20"/>
                <w:lang w:val="en-GB"/>
              </w:rPr>
            </w:pPr>
          </w:p>
        </w:tc>
      </w:tr>
      <w:tr w:rsidR="0063276F" w:rsidRPr="000331E3" w14:paraId="48D37F20" w14:textId="77777777" w:rsidTr="00806BDB">
        <w:trPr>
          <w:cantSplit/>
        </w:trPr>
        <w:tc>
          <w:tcPr>
            <w:tcW w:w="567" w:type="dxa"/>
          </w:tcPr>
          <w:p w14:paraId="0CC42DD8" w14:textId="77777777" w:rsidR="0063276F" w:rsidRPr="0063276F" w:rsidRDefault="0063276F" w:rsidP="0063276F">
            <w:pPr>
              <w:rPr>
                <w:sz w:val="20"/>
                <w:lang w:val="en-GB"/>
              </w:rPr>
            </w:pPr>
            <w:r w:rsidRPr="0063276F">
              <w:rPr>
                <w:sz w:val="20"/>
                <w:lang w:val="en-GB"/>
              </w:rPr>
              <w:t>14.7.</w:t>
            </w:r>
          </w:p>
        </w:tc>
        <w:tc>
          <w:tcPr>
            <w:tcW w:w="3260" w:type="dxa"/>
          </w:tcPr>
          <w:p w14:paraId="5D1F7AC1" w14:textId="77777777" w:rsidR="0063276F" w:rsidRPr="00741783" w:rsidRDefault="00741783" w:rsidP="0063276F">
            <w:pPr>
              <w:tabs>
                <w:tab w:val="left" w:leader="dot" w:pos="2836"/>
              </w:tabs>
              <w:rPr>
                <w:sz w:val="20"/>
                <w:lang w:val="el-GR"/>
              </w:rPr>
            </w:pPr>
            <w:r w:rsidRPr="00741783">
              <w:rPr>
                <w:b/>
                <w:sz w:val="20"/>
                <w:lang w:val="el-GR"/>
              </w:rPr>
              <w:t>Χύδην μεταφορά σύμφωνα με το παράρτημα II της σύμβασης MARPOL 73/78 και του κώδικα IBC</w:t>
            </w:r>
            <w:r w:rsidR="0063276F" w:rsidRPr="00741783">
              <w:rPr>
                <w:sz w:val="20"/>
                <w:lang w:val="el-GR"/>
              </w:rPr>
              <w:tab/>
            </w:r>
          </w:p>
        </w:tc>
        <w:tc>
          <w:tcPr>
            <w:tcW w:w="5812" w:type="dxa"/>
          </w:tcPr>
          <w:p w14:paraId="1BB51C4D" w14:textId="77777777" w:rsidR="0063276F" w:rsidRPr="00741783" w:rsidRDefault="0063276F" w:rsidP="0063276F">
            <w:pPr>
              <w:rPr>
                <w:sz w:val="20"/>
                <w:lang w:val="el-GR"/>
              </w:rPr>
            </w:pPr>
          </w:p>
          <w:p w14:paraId="0E0B75D1" w14:textId="77777777" w:rsidR="0063276F" w:rsidRPr="00741783" w:rsidRDefault="0063276F" w:rsidP="0063276F">
            <w:pPr>
              <w:rPr>
                <w:sz w:val="20"/>
                <w:lang w:val="el-GR"/>
              </w:rPr>
            </w:pPr>
          </w:p>
          <w:p w14:paraId="68B37D1C" w14:textId="313C17D9" w:rsidR="0063276F" w:rsidRPr="006834A6" w:rsidRDefault="006834A6" w:rsidP="008F39F6">
            <w:pPr>
              <w:rPr>
                <w:sz w:val="20"/>
                <w:lang w:val="el-GR"/>
              </w:rPr>
            </w:pPr>
            <w:r w:rsidRPr="006834A6">
              <w:rPr>
                <w:sz w:val="20"/>
                <w:lang w:val="el-GR"/>
              </w:rPr>
              <w:t>Το προϊόν δε μεταφέρεται χύδην με πλοίο.</w:t>
            </w:r>
          </w:p>
        </w:tc>
      </w:tr>
    </w:tbl>
    <w:p w14:paraId="74C0D44D" w14:textId="77777777" w:rsidR="0084220E" w:rsidRPr="006834A6" w:rsidRDefault="0084220E" w:rsidP="0063276F">
      <w:pPr>
        <w:rPr>
          <w:sz w:val="20"/>
          <w:lang w:val="el-GR"/>
        </w:rPr>
      </w:pPr>
    </w:p>
    <w:tbl>
      <w:tblPr>
        <w:tblW w:w="9639"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3276F" w:rsidRPr="0063276F" w14:paraId="48702808" w14:textId="77777777" w:rsidTr="00806BDB">
        <w:trPr>
          <w:cantSplit/>
        </w:trPr>
        <w:tc>
          <w:tcPr>
            <w:tcW w:w="9639" w:type="dxa"/>
          </w:tcPr>
          <w:p w14:paraId="249D7A79" w14:textId="77777777" w:rsidR="0063276F" w:rsidRPr="0063276F" w:rsidRDefault="00B2361C" w:rsidP="00B20585">
            <w:pPr>
              <w:keepNext/>
              <w:keepLines/>
              <w:rPr>
                <w:b/>
                <w:sz w:val="20"/>
                <w:lang w:val="en-GB"/>
              </w:rPr>
            </w:pPr>
            <w:r>
              <w:rPr>
                <w:b/>
                <w:sz w:val="20"/>
                <w:lang w:val="en-GB"/>
              </w:rPr>
              <w:t>ΤΜΗΜΑ</w:t>
            </w:r>
            <w:r w:rsidR="0063276F" w:rsidRPr="0063276F">
              <w:rPr>
                <w:b/>
                <w:sz w:val="20"/>
                <w:lang w:val="en-GB"/>
              </w:rPr>
              <w:t xml:space="preserve"> 15: </w:t>
            </w:r>
            <w:r>
              <w:rPr>
                <w:b/>
                <w:sz w:val="20"/>
                <w:lang w:val="el-GR"/>
              </w:rPr>
              <w:t>ΣΤΟΙΧΕΙΑ ΝΟΜΟΘΕΤΙΚΟΥ ΧΑΡΑΚΤΗΡΑ</w:t>
            </w:r>
          </w:p>
        </w:tc>
      </w:tr>
    </w:tbl>
    <w:p w14:paraId="11BC9DF7" w14:textId="77777777" w:rsidR="0063276F" w:rsidRPr="0063276F" w:rsidRDefault="0063276F" w:rsidP="006F61EC">
      <w:pPr>
        <w:keepNext/>
        <w:keepLines/>
        <w:rPr>
          <w:sz w:val="20"/>
          <w:lang w:val="en-GB"/>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3260"/>
        <w:gridCol w:w="5812"/>
      </w:tblGrid>
      <w:tr w:rsidR="0063276F" w:rsidRPr="000331E3" w14:paraId="3E4C11E6" w14:textId="77777777" w:rsidTr="00806BDB">
        <w:trPr>
          <w:cantSplit/>
        </w:trPr>
        <w:tc>
          <w:tcPr>
            <w:tcW w:w="567" w:type="dxa"/>
          </w:tcPr>
          <w:p w14:paraId="0C04C528" w14:textId="77777777" w:rsidR="0063276F" w:rsidRPr="0063276F" w:rsidRDefault="0063276F" w:rsidP="0063276F">
            <w:pPr>
              <w:rPr>
                <w:sz w:val="20"/>
                <w:lang w:val="en-GB"/>
              </w:rPr>
            </w:pPr>
            <w:r w:rsidRPr="0063276F">
              <w:rPr>
                <w:sz w:val="20"/>
                <w:lang w:val="en-GB"/>
              </w:rPr>
              <w:t>15.1.</w:t>
            </w:r>
          </w:p>
        </w:tc>
        <w:tc>
          <w:tcPr>
            <w:tcW w:w="3260" w:type="dxa"/>
          </w:tcPr>
          <w:p w14:paraId="2E0C3A64" w14:textId="77777777" w:rsidR="0063276F" w:rsidRPr="00B2361C" w:rsidRDefault="00B2361C" w:rsidP="0063276F">
            <w:pPr>
              <w:tabs>
                <w:tab w:val="left" w:leader="dot" w:pos="2835"/>
              </w:tabs>
              <w:rPr>
                <w:b/>
                <w:sz w:val="20"/>
                <w:lang w:val="el-GR"/>
              </w:rPr>
            </w:pPr>
            <w:r w:rsidRPr="00B2361C">
              <w:rPr>
                <w:b/>
                <w:sz w:val="20"/>
                <w:lang w:val="el-GR"/>
              </w:rPr>
              <w:t>Κανονισμοί/νομοθεσία σχετικά με την ασφάλεια, την υγεία και το περιβάλλον για την ουσία ή το μείγμα</w:t>
            </w:r>
          </w:p>
        </w:tc>
        <w:tc>
          <w:tcPr>
            <w:tcW w:w="5812" w:type="dxa"/>
          </w:tcPr>
          <w:p w14:paraId="2628E446" w14:textId="569B5916" w:rsidR="0063276F" w:rsidRPr="006834A6" w:rsidRDefault="0063276F" w:rsidP="0084220E">
            <w:pPr>
              <w:rPr>
                <w:sz w:val="20"/>
                <w:lang w:val="el-GR"/>
              </w:rPr>
            </w:pPr>
            <w:r w:rsidRPr="0063276F">
              <w:rPr>
                <w:sz w:val="20"/>
                <w:lang w:val="en-GB"/>
              </w:rPr>
              <w:t>Seveso</w:t>
            </w:r>
            <w:r w:rsidRPr="006834A6">
              <w:rPr>
                <w:sz w:val="20"/>
                <w:lang w:val="el-GR"/>
              </w:rPr>
              <w:t xml:space="preserve"> </w:t>
            </w:r>
            <w:r w:rsidRPr="0063276F">
              <w:rPr>
                <w:sz w:val="20"/>
                <w:lang w:val="en-GB"/>
              </w:rPr>
              <w:t>category</w:t>
            </w:r>
            <w:r w:rsidRPr="006834A6">
              <w:rPr>
                <w:sz w:val="20"/>
                <w:lang w:val="el-GR"/>
              </w:rPr>
              <w:t xml:space="preserve"> </w:t>
            </w:r>
            <w:r w:rsidR="00025142" w:rsidRPr="006834A6">
              <w:rPr>
                <w:sz w:val="20"/>
                <w:lang w:val="el-GR"/>
              </w:rPr>
              <w:t>(</w:t>
            </w:r>
            <w:r w:rsidRPr="0063276F">
              <w:rPr>
                <w:sz w:val="20"/>
                <w:lang w:val="en-GB"/>
              </w:rPr>
              <w:t>Dir</w:t>
            </w:r>
            <w:r w:rsidRPr="006834A6">
              <w:rPr>
                <w:sz w:val="20"/>
                <w:lang w:val="el-GR"/>
              </w:rPr>
              <w:t>. 2012/18/</w:t>
            </w:r>
            <w:r w:rsidRPr="0063276F">
              <w:rPr>
                <w:sz w:val="20"/>
                <w:lang w:val="en-GB"/>
              </w:rPr>
              <w:t>EU</w:t>
            </w:r>
            <w:r w:rsidR="00025142" w:rsidRPr="006834A6">
              <w:rPr>
                <w:sz w:val="20"/>
                <w:lang w:val="el-GR"/>
              </w:rPr>
              <w:t>)</w:t>
            </w:r>
            <w:r w:rsidRPr="006834A6">
              <w:rPr>
                <w:sz w:val="20"/>
                <w:lang w:val="el-GR"/>
              </w:rPr>
              <w:t xml:space="preserve">: </w:t>
            </w:r>
            <w:r w:rsidR="006834A6" w:rsidRPr="006834A6">
              <w:rPr>
                <w:sz w:val="20"/>
                <w:lang w:val="el-GR"/>
              </w:rPr>
              <w:t>επικίνδυνο για το περιβάλλον</w:t>
            </w:r>
          </w:p>
          <w:p w14:paraId="09CA1206" w14:textId="77777777" w:rsidR="002B1F64" w:rsidRPr="006834A6" w:rsidRDefault="002B1F64" w:rsidP="0084220E">
            <w:pPr>
              <w:rPr>
                <w:sz w:val="20"/>
                <w:lang w:val="el-GR"/>
              </w:rPr>
            </w:pPr>
          </w:p>
          <w:p w14:paraId="28221353" w14:textId="13323892" w:rsidR="002B1F64" w:rsidRPr="006834A6" w:rsidRDefault="006834A6" w:rsidP="0084220E">
            <w:pPr>
              <w:rPr>
                <w:sz w:val="20"/>
                <w:lang w:val="el-GR"/>
              </w:rPr>
            </w:pPr>
            <w:r w:rsidRPr="006834A6">
              <w:rPr>
                <w:sz w:val="20"/>
                <w:lang w:val="el-GR"/>
              </w:rPr>
              <w:t>Όλα τα συστατικά καλύπτονται από τη νομοθεσία της ΕΕ για τα χημικά προϊόντα.</w:t>
            </w:r>
          </w:p>
        </w:tc>
      </w:tr>
      <w:tr w:rsidR="0084220E" w:rsidRPr="000331E3" w14:paraId="54415DEE" w14:textId="77777777" w:rsidTr="00806BDB">
        <w:trPr>
          <w:cantSplit/>
        </w:trPr>
        <w:tc>
          <w:tcPr>
            <w:tcW w:w="567" w:type="dxa"/>
          </w:tcPr>
          <w:p w14:paraId="0757679F" w14:textId="77777777" w:rsidR="0084220E" w:rsidRPr="006834A6" w:rsidRDefault="0084220E" w:rsidP="0063276F">
            <w:pPr>
              <w:rPr>
                <w:sz w:val="20"/>
                <w:lang w:val="el-GR"/>
              </w:rPr>
            </w:pPr>
          </w:p>
        </w:tc>
        <w:tc>
          <w:tcPr>
            <w:tcW w:w="3260" w:type="dxa"/>
          </w:tcPr>
          <w:p w14:paraId="3F2EE1AE" w14:textId="77777777" w:rsidR="0084220E" w:rsidRPr="006834A6" w:rsidRDefault="0084220E" w:rsidP="0063276F">
            <w:pPr>
              <w:tabs>
                <w:tab w:val="left" w:leader="dot" w:pos="2835"/>
              </w:tabs>
              <w:rPr>
                <w:b/>
                <w:sz w:val="20"/>
                <w:lang w:val="el-GR"/>
              </w:rPr>
            </w:pPr>
          </w:p>
        </w:tc>
        <w:tc>
          <w:tcPr>
            <w:tcW w:w="5812" w:type="dxa"/>
          </w:tcPr>
          <w:p w14:paraId="04949C6B" w14:textId="77777777" w:rsidR="0084220E" w:rsidRPr="006834A6" w:rsidRDefault="0084220E" w:rsidP="000F4BB9">
            <w:pPr>
              <w:rPr>
                <w:sz w:val="20"/>
                <w:lang w:val="el-GR"/>
              </w:rPr>
            </w:pPr>
          </w:p>
        </w:tc>
      </w:tr>
      <w:tr w:rsidR="0063276F" w:rsidRPr="000331E3" w14:paraId="31015E25" w14:textId="77777777" w:rsidTr="00806BDB">
        <w:tc>
          <w:tcPr>
            <w:tcW w:w="567" w:type="dxa"/>
          </w:tcPr>
          <w:p w14:paraId="6ABD61FA" w14:textId="77777777" w:rsidR="0063276F" w:rsidRPr="0063276F" w:rsidRDefault="0063276F" w:rsidP="0063276F">
            <w:pPr>
              <w:rPr>
                <w:sz w:val="20"/>
                <w:lang w:val="en-GB"/>
              </w:rPr>
            </w:pPr>
            <w:r w:rsidRPr="0063276F">
              <w:rPr>
                <w:sz w:val="20"/>
                <w:lang w:val="en-GB"/>
              </w:rPr>
              <w:t>15.2.</w:t>
            </w:r>
          </w:p>
        </w:tc>
        <w:tc>
          <w:tcPr>
            <w:tcW w:w="3260" w:type="dxa"/>
          </w:tcPr>
          <w:p w14:paraId="7E64B0F2" w14:textId="77777777" w:rsidR="0063276F" w:rsidRPr="0063276F" w:rsidRDefault="00B2361C" w:rsidP="0063276F">
            <w:pPr>
              <w:tabs>
                <w:tab w:val="left" w:pos="568"/>
                <w:tab w:val="left" w:leader="dot" w:pos="2835"/>
              </w:tabs>
              <w:rPr>
                <w:b/>
                <w:sz w:val="20"/>
                <w:lang w:val="en-GB"/>
              </w:rPr>
            </w:pPr>
            <w:r w:rsidRPr="00B2361C">
              <w:rPr>
                <w:b/>
                <w:sz w:val="20"/>
                <w:lang w:val="el-GR"/>
              </w:rPr>
              <w:t>Αξιολόγηση χημικής ασφάλειας</w:t>
            </w:r>
          </w:p>
        </w:tc>
        <w:tc>
          <w:tcPr>
            <w:tcW w:w="5812" w:type="dxa"/>
          </w:tcPr>
          <w:p w14:paraId="77E54127" w14:textId="29BC27C1" w:rsidR="0063276F" w:rsidRPr="006834A6" w:rsidRDefault="006834A6" w:rsidP="0063276F">
            <w:pPr>
              <w:rPr>
                <w:sz w:val="20"/>
                <w:lang w:val="el-GR"/>
              </w:rPr>
            </w:pPr>
            <w:r w:rsidRPr="006834A6">
              <w:rPr>
                <w:sz w:val="20"/>
                <w:lang w:val="el-GR"/>
              </w:rPr>
              <w:t>Δεν απαιτείται αξιολόγηση χημικής ασφάλειας για αυτό το προϊόν.</w:t>
            </w:r>
          </w:p>
        </w:tc>
      </w:tr>
    </w:tbl>
    <w:p w14:paraId="1C85775A" w14:textId="77777777" w:rsidR="0063276F" w:rsidRPr="006834A6" w:rsidRDefault="0063276F" w:rsidP="0063276F">
      <w:pPr>
        <w:rPr>
          <w:sz w:val="20"/>
          <w:lang w:val="el-GR"/>
        </w:rPr>
      </w:pPr>
    </w:p>
    <w:tbl>
      <w:tblPr>
        <w:tblW w:w="9639"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63276F" w:rsidRPr="0063276F" w14:paraId="1011097E" w14:textId="77777777" w:rsidTr="00025142">
        <w:trPr>
          <w:cantSplit/>
        </w:trPr>
        <w:tc>
          <w:tcPr>
            <w:tcW w:w="9639" w:type="dxa"/>
          </w:tcPr>
          <w:p w14:paraId="47407D3B" w14:textId="77777777" w:rsidR="0063276F" w:rsidRPr="0063276F" w:rsidRDefault="0063276F" w:rsidP="0063276F">
            <w:pPr>
              <w:keepNext/>
              <w:keepLines/>
              <w:rPr>
                <w:b/>
                <w:sz w:val="20"/>
                <w:lang w:val="en-GB"/>
              </w:rPr>
            </w:pPr>
            <w:r w:rsidRPr="0063276F">
              <w:rPr>
                <w:b/>
                <w:sz w:val="20"/>
                <w:lang w:val="en-GB"/>
              </w:rPr>
              <w:sym w:font="Symbol" w:char="F0A7"/>
            </w:r>
            <w:r w:rsidR="00B2361C">
              <w:rPr>
                <w:b/>
                <w:sz w:val="20"/>
                <w:lang w:val="en-GB"/>
              </w:rPr>
              <w:t xml:space="preserve">  SECTION 16: ΑΛΛΕΣ ΠΛΗΡΟΦΟΡΙΕΣ</w:t>
            </w:r>
          </w:p>
        </w:tc>
      </w:tr>
    </w:tbl>
    <w:p w14:paraId="78A5DE11" w14:textId="77777777" w:rsidR="0063276F" w:rsidRPr="0063276F" w:rsidRDefault="0063276F" w:rsidP="0063276F">
      <w:pPr>
        <w:keepNext/>
        <w:keepLines/>
        <w:rPr>
          <w:sz w:val="20"/>
          <w:lang w:val="en-GB"/>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3260"/>
        <w:gridCol w:w="5812"/>
      </w:tblGrid>
      <w:tr w:rsidR="0063276F" w:rsidRPr="00964159" w14:paraId="6259A6AF" w14:textId="77777777" w:rsidTr="0014024E">
        <w:trPr>
          <w:cantSplit/>
        </w:trPr>
        <w:tc>
          <w:tcPr>
            <w:tcW w:w="567" w:type="dxa"/>
          </w:tcPr>
          <w:p w14:paraId="0E453454" w14:textId="77777777" w:rsidR="0063276F" w:rsidRPr="0063276F" w:rsidRDefault="0063276F" w:rsidP="0063276F">
            <w:pPr>
              <w:rPr>
                <w:sz w:val="20"/>
                <w:lang w:val="en-GB"/>
              </w:rPr>
            </w:pPr>
          </w:p>
        </w:tc>
        <w:tc>
          <w:tcPr>
            <w:tcW w:w="3260" w:type="dxa"/>
          </w:tcPr>
          <w:p w14:paraId="0FF541A0" w14:textId="77777777" w:rsidR="0063276F" w:rsidRPr="0063276F" w:rsidRDefault="0063276F" w:rsidP="0063276F">
            <w:pPr>
              <w:tabs>
                <w:tab w:val="left" w:leader="dot" w:pos="2835"/>
              </w:tabs>
              <w:rPr>
                <w:sz w:val="20"/>
                <w:lang w:val="en-GB"/>
              </w:rPr>
            </w:pPr>
            <w:r w:rsidRPr="0063276F">
              <w:rPr>
                <w:sz w:val="20"/>
                <w:lang w:val="en-GB"/>
              </w:rPr>
              <w:t>Relevant ch</w:t>
            </w:r>
            <w:r w:rsidR="00025142">
              <w:rPr>
                <w:sz w:val="20"/>
                <w:lang w:val="en-GB"/>
              </w:rPr>
              <w:t>anges in the safety data sheet</w:t>
            </w:r>
            <w:r w:rsidR="006D6EF6">
              <w:rPr>
                <w:sz w:val="20"/>
                <w:lang w:val="en-GB"/>
              </w:rPr>
              <w:t xml:space="preserve"> </w:t>
            </w:r>
            <w:r w:rsidR="006D6EF6">
              <w:rPr>
                <w:sz w:val="20"/>
                <w:lang w:val="en-GB"/>
              </w:rPr>
              <w:tab/>
            </w:r>
          </w:p>
        </w:tc>
        <w:tc>
          <w:tcPr>
            <w:tcW w:w="5812" w:type="dxa"/>
          </w:tcPr>
          <w:p w14:paraId="4EE35910" w14:textId="77777777" w:rsidR="0063276F" w:rsidRDefault="0063276F" w:rsidP="0014024E">
            <w:pPr>
              <w:pStyle w:val="Footer"/>
              <w:tabs>
                <w:tab w:val="left" w:pos="884"/>
              </w:tabs>
              <w:rPr>
                <w:rFonts w:ascii="Times New Roman" w:hAnsi="Times New Roman" w:cs="Times New Roman"/>
                <w:sz w:val="20"/>
                <w:lang w:val="en-GB"/>
              </w:rPr>
            </w:pPr>
          </w:p>
          <w:p w14:paraId="02DC8EA9" w14:textId="0CDB4871" w:rsidR="006D6EF6" w:rsidRPr="0014024E" w:rsidRDefault="006834A6" w:rsidP="0014024E">
            <w:pPr>
              <w:pStyle w:val="Footer"/>
              <w:tabs>
                <w:tab w:val="left" w:pos="884"/>
              </w:tabs>
              <w:rPr>
                <w:rFonts w:ascii="Times New Roman" w:hAnsi="Times New Roman" w:cs="Times New Roman"/>
                <w:sz w:val="20"/>
                <w:lang w:val="en-GB"/>
              </w:rPr>
            </w:pPr>
            <w:r w:rsidRPr="006834A6">
              <w:rPr>
                <w:rFonts w:ascii="Times New Roman" w:hAnsi="Times New Roman" w:cs="Times New Roman"/>
                <w:sz w:val="20"/>
                <w:lang w:val="el-GR"/>
              </w:rPr>
              <w:t>Μικρές διορθώσεις</w:t>
            </w:r>
            <w:r w:rsidRPr="006834A6">
              <w:rPr>
                <w:rFonts w:ascii="Times New Roman" w:hAnsi="Times New Roman" w:cs="Times New Roman"/>
                <w:sz w:val="20"/>
                <w:lang w:val="en-GB"/>
              </w:rPr>
              <w:t>.</w:t>
            </w:r>
          </w:p>
        </w:tc>
      </w:tr>
      <w:tr w:rsidR="0014024E" w:rsidRPr="00964159" w14:paraId="0FBA4B88" w14:textId="77777777" w:rsidTr="00025142">
        <w:tc>
          <w:tcPr>
            <w:tcW w:w="567" w:type="dxa"/>
          </w:tcPr>
          <w:p w14:paraId="245C77BF" w14:textId="77777777" w:rsidR="0014024E" w:rsidRPr="0063276F" w:rsidRDefault="0014024E" w:rsidP="0063276F">
            <w:pPr>
              <w:rPr>
                <w:sz w:val="20"/>
                <w:lang w:val="en-GB"/>
              </w:rPr>
            </w:pPr>
          </w:p>
        </w:tc>
        <w:tc>
          <w:tcPr>
            <w:tcW w:w="3260" w:type="dxa"/>
          </w:tcPr>
          <w:p w14:paraId="0A6AA1A6" w14:textId="77777777" w:rsidR="0014024E" w:rsidRPr="0063276F" w:rsidRDefault="0014024E" w:rsidP="0063276F">
            <w:pPr>
              <w:tabs>
                <w:tab w:val="left" w:leader="dot" w:pos="2835"/>
              </w:tabs>
              <w:rPr>
                <w:sz w:val="20"/>
                <w:lang w:val="en-GB"/>
              </w:rPr>
            </w:pPr>
          </w:p>
        </w:tc>
        <w:tc>
          <w:tcPr>
            <w:tcW w:w="5812" w:type="dxa"/>
          </w:tcPr>
          <w:p w14:paraId="37C806D1" w14:textId="77777777" w:rsidR="0014024E" w:rsidRPr="00025142" w:rsidRDefault="0014024E" w:rsidP="0014024E">
            <w:pPr>
              <w:pStyle w:val="Footer"/>
              <w:tabs>
                <w:tab w:val="left" w:pos="884"/>
              </w:tabs>
              <w:rPr>
                <w:rFonts w:ascii="Times New Roman" w:hAnsi="Times New Roman" w:cs="Times New Roman"/>
                <w:sz w:val="20"/>
                <w:lang w:val="en-GB"/>
              </w:rPr>
            </w:pPr>
          </w:p>
        </w:tc>
      </w:tr>
      <w:tr w:rsidR="0063276F" w:rsidRPr="006D0BE2" w14:paraId="3A8C121E" w14:textId="77777777" w:rsidTr="00025142">
        <w:tc>
          <w:tcPr>
            <w:tcW w:w="567" w:type="dxa"/>
          </w:tcPr>
          <w:p w14:paraId="78F05E72" w14:textId="77777777" w:rsidR="0063276F" w:rsidRPr="0063276F" w:rsidRDefault="0063276F" w:rsidP="0063276F">
            <w:pPr>
              <w:rPr>
                <w:sz w:val="20"/>
                <w:lang w:val="en-GB"/>
              </w:rPr>
            </w:pPr>
          </w:p>
        </w:tc>
        <w:tc>
          <w:tcPr>
            <w:tcW w:w="3260" w:type="dxa"/>
          </w:tcPr>
          <w:p w14:paraId="3864248A" w14:textId="77777777" w:rsidR="0063276F" w:rsidRPr="0063276F" w:rsidRDefault="00B46B2E" w:rsidP="0063276F">
            <w:pPr>
              <w:tabs>
                <w:tab w:val="left" w:leader="dot" w:pos="2835"/>
              </w:tabs>
              <w:rPr>
                <w:sz w:val="20"/>
                <w:lang w:val="en-GB"/>
              </w:rPr>
            </w:pPr>
            <w:r>
              <w:rPr>
                <w:sz w:val="20"/>
                <w:lang w:val="el-GR"/>
              </w:rPr>
              <w:t>Λίστα συντομογραφιών</w:t>
            </w:r>
            <w:r w:rsidR="0063276F" w:rsidRPr="0063276F">
              <w:rPr>
                <w:sz w:val="20"/>
                <w:lang w:val="en-GB"/>
              </w:rPr>
              <w:t xml:space="preserve"> </w:t>
            </w:r>
            <w:r w:rsidR="0063276F" w:rsidRPr="0063276F">
              <w:rPr>
                <w:sz w:val="20"/>
                <w:lang w:val="en-GB"/>
              </w:rPr>
              <w:tab/>
            </w:r>
          </w:p>
        </w:tc>
        <w:tc>
          <w:tcPr>
            <w:tcW w:w="5812" w:type="dxa"/>
          </w:tcPr>
          <w:p w14:paraId="74DA95FA" w14:textId="77777777" w:rsidR="00F0197E" w:rsidRPr="00B20585" w:rsidRDefault="00F0197E" w:rsidP="00F0197E">
            <w:pPr>
              <w:tabs>
                <w:tab w:val="left" w:pos="884"/>
                <w:tab w:val="center" w:pos="4153"/>
                <w:tab w:val="right" w:pos="8306"/>
              </w:tabs>
              <w:rPr>
                <w:rFonts w:eastAsia="Calibri"/>
                <w:sz w:val="20"/>
                <w:lang w:val="fr-FR" w:eastAsia="en-US"/>
              </w:rPr>
            </w:pPr>
            <w:r w:rsidRPr="00B20585">
              <w:rPr>
                <w:rFonts w:eastAsia="Calibri"/>
                <w:sz w:val="20"/>
                <w:lang w:val="fr-FR" w:eastAsia="en-US"/>
              </w:rPr>
              <w:t>CAS</w:t>
            </w:r>
            <w:r w:rsidRPr="00B20585">
              <w:rPr>
                <w:rFonts w:eastAsia="Calibri"/>
                <w:sz w:val="20"/>
                <w:lang w:val="fr-FR" w:eastAsia="en-US"/>
              </w:rPr>
              <w:tab/>
            </w:r>
            <w:r w:rsidR="00FD407C">
              <w:rPr>
                <w:rFonts w:eastAsia="Calibri"/>
                <w:sz w:val="20"/>
                <w:lang w:val="el-GR" w:eastAsia="en-US"/>
              </w:rPr>
              <w:t>Υπηρεσία</w:t>
            </w:r>
            <w:r w:rsidR="00FD407C" w:rsidRPr="00FD407C">
              <w:rPr>
                <w:rFonts w:eastAsia="Calibri"/>
                <w:sz w:val="20"/>
                <w:lang w:val="el-GR" w:eastAsia="en-US"/>
              </w:rPr>
              <w:t xml:space="preserve"> Χημικών Αποσταγμάτων</w:t>
            </w:r>
          </w:p>
          <w:p w14:paraId="00B87B7B" w14:textId="0D0037B1" w:rsidR="00F0197E" w:rsidRPr="00B20585" w:rsidRDefault="00F0197E" w:rsidP="00F0197E">
            <w:pPr>
              <w:tabs>
                <w:tab w:val="left" w:pos="884"/>
                <w:tab w:val="center" w:pos="4153"/>
                <w:tab w:val="right" w:pos="8306"/>
              </w:tabs>
              <w:rPr>
                <w:rFonts w:eastAsia="Calibri"/>
                <w:sz w:val="20"/>
                <w:lang w:val="fr-FR" w:eastAsia="en-US"/>
              </w:rPr>
            </w:pPr>
            <w:r w:rsidRPr="00B20585">
              <w:rPr>
                <w:rFonts w:eastAsia="Calibri"/>
                <w:sz w:val="20"/>
                <w:lang w:val="fr-FR" w:eastAsia="en-US"/>
              </w:rPr>
              <w:t>Dir.</w:t>
            </w:r>
            <w:r w:rsidRPr="00B20585">
              <w:rPr>
                <w:rFonts w:eastAsia="Calibri"/>
                <w:sz w:val="20"/>
                <w:lang w:val="fr-FR" w:eastAsia="en-US"/>
              </w:rPr>
              <w:tab/>
            </w:r>
            <w:r w:rsidR="00C27568">
              <w:rPr>
                <w:rFonts w:eastAsia="Calibri"/>
                <w:sz w:val="20"/>
                <w:lang w:val="fr-FR" w:eastAsia="en-US"/>
              </w:rPr>
              <w:t>Οδηγία</w:t>
            </w:r>
          </w:p>
          <w:p w14:paraId="4065C146" w14:textId="6AF80941" w:rsidR="00F0197E" w:rsidRPr="002A780A" w:rsidRDefault="00F0197E" w:rsidP="00F0197E">
            <w:pPr>
              <w:tabs>
                <w:tab w:val="left" w:pos="884"/>
                <w:tab w:val="center" w:pos="4153"/>
                <w:tab w:val="right" w:pos="8306"/>
              </w:tabs>
              <w:rPr>
                <w:rFonts w:eastAsia="Calibri"/>
                <w:sz w:val="20"/>
                <w:lang w:val="el-GR" w:eastAsia="en-US"/>
              </w:rPr>
            </w:pPr>
            <w:r w:rsidRPr="00F0197E">
              <w:rPr>
                <w:rFonts w:eastAsia="Calibri"/>
                <w:sz w:val="20"/>
                <w:lang w:val="en-GB" w:eastAsia="en-US"/>
              </w:rPr>
              <w:t>DNEL</w:t>
            </w:r>
            <w:r w:rsidRPr="002A780A">
              <w:rPr>
                <w:rFonts w:eastAsia="Calibri"/>
                <w:sz w:val="20"/>
                <w:lang w:val="el-GR" w:eastAsia="en-US"/>
              </w:rPr>
              <w:tab/>
            </w:r>
            <w:r w:rsidR="00C27568" w:rsidRPr="002A780A">
              <w:rPr>
                <w:rFonts w:eastAsia="Calibri"/>
                <w:sz w:val="20"/>
                <w:lang w:val="el-GR" w:eastAsia="en-US"/>
              </w:rPr>
              <w:t>Παράγωγο επίπεδο χωρίς επιπτώσεις</w:t>
            </w:r>
          </w:p>
          <w:p w14:paraId="1AB47EFD" w14:textId="124AA7A6" w:rsidR="00E47B39" w:rsidRPr="00C27568" w:rsidRDefault="00E47B39" w:rsidP="00F0197E">
            <w:pPr>
              <w:tabs>
                <w:tab w:val="left" w:pos="884"/>
                <w:tab w:val="center" w:pos="4153"/>
                <w:tab w:val="right" w:pos="8306"/>
              </w:tabs>
              <w:rPr>
                <w:rFonts w:eastAsia="Calibri"/>
                <w:sz w:val="20"/>
                <w:lang w:val="el-GR" w:eastAsia="en-US"/>
              </w:rPr>
            </w:pPr>
            <w:r>
              <w:rPr>
                <w:rFonts w:eastAsia="Calibri"/>
                <w:sz w:val="20"/>
                <w:lang w:val="en-GB" w:eastAsia="en-US"/>
              </w:rPr>
              <w:t>EC</w:t>
            </w:r>
            <w:r w:rsidRPr="002A780A">
              <w:rPr>
                <w:rFonts w:eastAsia="Calibri"/>
                <w:sz w:val="20"/>
                <w:lang w:val="el-GR" w:eastAsia="en-US"/>
              </w:rPr>
              <w:tab/>
            </w:r>
            <w:r w:rsidR="00C27568">
              <w:rPr>
                <w:rFonts w:eastAsia="Calibri"/>
                <w:sz w:val="20"/>
                <w:lang w:val="el-GR" w:eastAsia="en-US"/>
              </w:rPr>
              <w:t>Ευρωπαϊκή Κοινότητα</w:t>
            </w:r>
          </w:p>
          <w:p w14:paraId="197865B6" w14:textId="1A63D4DD" w:rsidR="00F0197E" w:rsidRPr="002A780A" w:rsidRDefault="00F0197E" w:rsidP="00F0197E">
            <w:pPr>
              <w:tabs>
                <w:tab w:val="left" w:pos="884"/>
                <w:tab w:val="center" w:pos="4153"/>
                <w:tab w:val="right" w:pos="8306"/>
              </w:tabs>
              <w:rPr>
                <w:rFonts w:eastAsia="Calibri"/>
                <w:sz w:val="20"/>
                <w:lang w:val="el-GR" w:eastAsia="en-US"/>
              </w:rPr>
            </w:pPr>
            <w:r w:rsidRPr="00F0197E">
              <w:rPr>
                <w:rFonts w:eastAsia="Calibri"/>
                <w:sz w:val="20"/>
                <w:lang w:val="en-GB" w:eastAsia="en-US"/>
              </w:rPr>
              <w:t>EC</w:t>
            </w:r>
            <w:r w:rsidRPr="002A780A">
              <w:rPr>
                <w:rFonts w:eastAsia="Calibri"/>
                <w:sz w:val="20"/>
                <w:vertAlign w:val="subscript"/>
                <w:lang w:val="el-GR" w:eastAsia="en-US"/>
              </w:rPr>
              <w:t>50</w:t>
            </w:r>
            <w:r w:rsidRPr="002A780A">
              <w:rPr>
                <w:rFonts w:eastAsia="Calibri"/>
                <w:sz w:val="20"/>
                <w:lang w:val="el-GR" w:eastAsia="en-US"/>
              </w:rPr>
              <w:tab/>
              <w:t xml:space="preserve">50% </w:t>
            </w:r>
            <w:r w:rsidR="00C27568" w:rsidRPr="00C27568">
              <w:rPr>
                <w:rFonts w:eastAsia="Calibri"/>
                <w:sz w:val="20"/>
                <w:lang w:val="el-GR" w:eastAsia="en-US"/>
              </w:rPr>
              <w:t>Συγκέντρωση με επίδραση</w:t>
            </w:r>
          </w:p>
          <w:p w14:paraId="3AE2BAA1" w14:textId="3F34456B" w:rsidR="002D07C9" w:rsidRPr="00C27568" w:rsidRDefault="002D07C9" w:rsidP="002D07C9">
            <w:pPr>
              <w:tabs>
                <w:tab w:val="left" w:pos="884"/>
                <w:tab w:val="center" w:pos="4153"/>
                <w:tab w:val="right" w:pos="8306"/>
              </w:tabs>
              <w:rPr>
                <w:rFonts w:eastAsia="Calibri"/>
                <w:sz w:val="20"/>
                <w:lang w:val="el-GR" w:eastAsia="en-US"/>
              </w:rPr>
            </w:pPr>
            <w:r w:rsidRPr="00E34CB6">
              <w:rPr>
                <w:rFonts w:eastAsia="Calibri"/>
                <w:sz w:val="20"/>
                <w:lang w:val="en-GB" w:eastAsia="en-US"/>
              </w:rPr>
              <w:t>E</w:t>
            </w:r>
            <w:r w:rsidRPr="002D07C9">
              <w:rPr>
                <w:rFonts w:eastAsia="Calibri"/>
                <w:sz w:val="20"/>
                <w:vertAlign w:val="subscript"/>
                <w:lang w:val="en-GB" w:eastAsia="en-US"/>
              </w:rPr>
              <w:t>r</w:t>
            </w:r>
            <w:r w:rsidRPr="00E34CB6">
              <w:rPr>
                <w:rFonts w:eastAsia="Calibri"/>
                <w:sz w:val="20"/>
                <w:lang w:val="en-GB" w:eastAsia="en-US"/>
              </w:rPr>
              <w:t>C</w:t>
            </w:r>
            <w:r w:rsidRPr="00C27568">
              <w:rPr>
                <w:rFonts w:eastAsia="Calibri"/>
                <w:sz w:val="20"/>
                <w:vertAlign w:val="subscript"/>
                <w:lang w:val="el-GR" w:eastAsia="en-US"/>
              </w:rPr>
              <w:t>50</w:t>
            </w:r>
            <w:r w:rsidRPr="00C27568">
              <w:rPr>
                <w:rFonts w:eastAsia="Calibri"/>
                <w:sz w:val="20"/>
                <w:lang w:val="el-GR" w:eastAsia="en-US"/>
              </w:rPr>
              <w:tab/>
              <w:t>50%</w:t>
            </w:r>
            <w:r w:rsidR="00C27568" w:rsidRPr="00C27568">
              <w:rPr>
                <w:rFonts w:eastAsia="Calibri"/>
                <w:sz w:val="20"/>
                <w:lang w:val="el-GR" w:eastAsia="en-US"/>
              </w:rPr>
              <w:t xml:space="preserve"> Συγκέντρωση </w:t>
            </w:r>
            <w:r w:rsidR="00C27568">
              <w:rPr>
                <w:rFonts w:eastAsia="Calibri"/>
                <w:sz w:val="20"/>
                <w:lang w:val="el-GR" w:eastAsia="en-US"/>
              </w:rPr>
              <w:t xml:space="preserve">με επίδραση </w:t>
            </w:r>
            <w:r w:rsidR="00C27568" w:rsidRPr="00C27568">
              <w:rPr>
                <w:rFonts w:eastAsia="Calibri"/>
                <w:sz w:val="20"/>
                <w:lang w:val="el-GR" w:eastAsia="en-US"/>
              </w:rPr>
              <w:t>με βάση την ανάπτυξη</w:t>
            </w:r>
          </w:p>
          <w:p w14:paraId="58033AD1" w14:textId="21920AFB" w:rsidR="00E34CB6" w:rsidRPr="00C27568" w:rsidRDefault="00E34CB6" w:rsidP="00C27568">
            <w:pPr>
              <w:tabs>
                <w:tab w:val="left" w:pos="884"/>
                <w:tab w:val="center" w:pos="4153"/>
                <w:tab w:val="right" w:pos="8306"/>
              </w:tabs>
              <w:rPr>
                <w:rFonts w:eastAsia="Calibri"/>
                <w:sz w:val="20"/>
                <w:lang w:val="el-GR" w:eastAsia="en-US"/>
              </w:rPr>
            </w:pPr>
            <w:r w:rsidRPr="00E34CB6">
              <w:rPr>
                <w:rFonts w:eastAsia="Calibri"/>
                <w:sz w:val="20"/>
                <w:lang w:val="en-GB" w:eastAsia="en-US"/>
              </w:rPr>
              <w:t>EINECS</w:t>
            </w:r>
            <w:r w:rsidRPr="00C27568">
              <w:rPr>
                <w:rFonts w:eastAsia="Calibri"/>
                <w:sz w:val="20"/>
                <w:lang w:val="el-GR" w:eastAsia="en-US"/>
              </w:rPr>
              <w:tab/>
            </w:r>
            <w:r w:rsidR="00C27568" w:rsidRPr="00C27568">
              <w:rPr>
                <w:rFonts w:eastAsia="Calibri"/>
                <w:sz w:val="20"/>
                <w:lang w:val="el-GR" w:eastAsia="en-US"/>
              </w:rPr>
              <w:t xml:space="preserve">Ευρωπαϊκό ευρετήριο υφιστάμενων εμπορικών χημικών </w:t>
            </w:r>
            <w:r w:rsidR="007B6E9D">
              <w:rPr>
                <w:rFonts w:eastAsia="Calibri"/>
                <w:sz w:val="20"/>
                <w:lang w:val="el-GR" w:eastAsia="en-US"/>
              </w:rPr>
              <w:tab/>
            </w:r>
            <w:r w:rsidR="00C27568" w:rsidRPr="00C27568">
              <w:rPr>
                <w:rFonts w:eastAsia="Calibri"/>
                <w:sz w:val="20"/>
                <w:lang w:val="el-GR" w:eastAsia="en-US"/>
              </w:rPr>
              <w:t>ουσιών</w:t>
            </w:r>
          </w:p>
          <w:p w14:paraId="06E27091" w14:textId="20ACE016" w:rsidR="00C27568" w:rsidRDefault="00E34CB6" w:rsidP="00E34CB6">
            <w:pPr>
              <w:tabs>
                <w:tab w:val="left" w:pos="884"/>
                <w:tab w:val="center" w:pos="4153"/>
                <w:tab w:val="right" w:pos="8306"/>
              </w:tabs>
              <w:rPr>
                <w:rFonts w:eastAsia="Calibri"/>
                <w:sz w:val="20"/>
                <w:lang w:val="el-GR" w:eastAsia="en-US"/>
              </w:rPr>
            </w:pPr>
            <w:r w:rsidRPr="00E34CB6">
              <w:rPr>
                <w:rFonts w:eastAsia="Calibri"/>
                <w:sz w:val="20"/>
                <w:lang w:val="en-GB" w:eastAsia="en-US"/>
              </w:rPr>
              <w:lastRenderedPageBreak/>
              <w:t>GHS</w:t>
            </w:r>
            <w:r w:rsidRPr="00C27568">
              <w:rPr>
                <w:rFonts w:eastAsia="Calibri"/>
                <w:sz w:val="20"/>
                <w:lang w:val="el-GR" w:eastAsia="en-US"/>
              </w:rPr>
              <w:tab/>
            </w:r>
            <w:r w:rsidR="00C27568" w:rsidRPr="00C27568">
              <w:rPr>
                <w:rFonts w:eastAsia="Calibri"/>
                <w:sz w:val="20"/>
                <w:lang w:val="el-GR" w:eastAsia="en-US"/>
              </w:rPr>
              <w:t>Παγκόσμια εναρμονισμέν</w:t>
            </w:r>
            <w:r w:rsidR="00C27568" w:rsidRPr="00C27568">
              <w:rPr>
                <w:rFonts w:eastAsia="Calibri"/>
                <w:sz w:val="20"/>
                <w:lang w:val="en-GB" w:eastAsia="en-US"/>
              </w:rPr>
              <w:t>o</w:t>
            </w:r>
            <w:r w:rsidR="00C27568" w:rsidRPr="00C27568">
              <w:rPr>
                <w:rFonts w:eastAsia="Calibri"/>
                <w:sz w:val="20"/>
                <w:lang w:val="el-GR" w:eastAsia="en-US"/>
              </w:rPr>
              <w:t xml:space="preserve"> σύστημα ταξινόμησης και </w:t>
            </w:r>
            <w:r w:rsidR="00711648" w:rsidRPr="00711648">
              <w:rPr>
                <w:rFonts w:eastAsia="Calibri"/>
                <w:sz w:val="20"/>
                <w:lang w:val="el-GR" w:eastAsia="en-US"/>
              </w:rPr>
              <w:t xml:space="preserve">  </w:t>
            </w:r>
            <w:r w:rsidR="007B6E9D">
              <w:rPr>
                <w:rFonts w:eastAsia="Calibri"/>
                <w:sz w:val="20"/>
                <w:lang w:val="el-GR" w:eastAsia="en-US"/>
              </w:rPr>
              <w:tab/>
            </w:r>
            <w:r w:rsidR="00C27568" w:rsidRPr="00C27568">
              <w:rPr>
                <w:rFonts w:eastAsia="Calibri"/>
                <w:sz w:val="20"/>
                <w:lang w:val="el-GR" w:eastAsia="en-US"/>
              </w:rPr>
              <w:t xml:space="preserve">επισήμανσης χημικών ουσιών, Πέμπτη αναθεωρημένη </w:t>
            </w:r>
            <w:r w:rsidR="007B6E9D">
              <w:rPr>
                <w:rFonts w:eastAsia="Calibri"/>
                <w:sz w:val="20"/>
                <w:lang w:val="el-GR" w:eastAsia="en-US"/>
              </w:rPr>
              <w:tab/>
            </w:r>
            <w:r w:rsidR="00C27568" w:rsidRPr="00C27568">
              <w:rPr>
                <w:rFonts w:eastAsia="Calibri"/>
                <w:sz w:val="20"/>
                <w:lang w:val="el-GR" w:eastAsia="en-US"/>
              </w:rPr>
              <w:t>έκδοση 2013</w:t>
            </w:r>
          </w:p>
          <w:p w14:paraId="674771B3" w14:textId="265430D7" w:rsidR="00E34CB6" w:rsidRPr="00C27568" w:rsidRDefault="00E34CB6" w:rsidP="00E34CB6">
            <w:pPr>
              <w:tabs>
                <w:tab w:val="left" w:pos="884"/>
                <w:tab w:val="center" w:pos="4153"/>
                <w:tab w:val="right" w:pos="8306"/>
              </w:tabs>
              <w:rPr>
                <w:rFonts w:eastAsia="Calibri"/>
                <w:sz w:val="20"/>
                <w:lang w:val="el-GR" w:eastAsia="en-US"/>
              </w:rPr>
            </w:pPr>
            <w:r w:rsidRPr="00E34CB6">
              <w:rPr>
                <w:rFonts w:eastAsia="Calibri"/>
                <w:sz w:val="20"/>
                <w:lang w:val="en-GB" w:eastAsia="en-US"/>
              </w:rPr>
              <w:t>IBC</w:t>
            </w:r>
            <w:r w:rsidRPr="00C27568">
              <w:rPr>
                <w:rFonts w:eastAsia="Calibri"/>
                <w:sz w:val="20"/>
                <w:lang w:val="el-GR" w:eastAsia="en-US"/>
              </w:rPr>
              <w:tab/>
            </w:r>
            <w:r w:rsidR="00FD407C" w:rsidRPr="00FD407C">
              <w:rPr>
                <w:rFonts w:eastAsia="Calibri"/>
                <w:sz w:val="20"/>
                <w:lang w:val="el-GR" w:eastAsia="en-US"/>
              </w:rPr>
              <w:t>Διεθνής</w:t>
            </w:r>
            <w:r w:rsidR="00FD407C" w:rsidRPr="00C27568">
              <w:rPr>
                <w:rFonts w:eastAsia="Calibri"/>
                <w:sz w:val="20"/>
                <w:lang w:val="el-GR" w:eastAsia="en-US"/>
              </w:rPr>
              <w:t xml:space="preserve"> </w:t>
            </w:r>
            <w:r w:rsidR="00FD407C" w:rsidRPr="00FD407C">
              <w:rPr>
                <w:rFonts w:eastAsia="Calibri"/>
                <w:sz w:val="20"/>
                <w:lang w:val="el-GR" w:eastAsia="en-US"/>
              </w:rPr>
              <w:t>κώδικας</w:t>
            </w:r>
            <w:r w:rsidR="00FD407C" w:rsidRPr="00C27568">
              <w:rPr>
                <w:rFonts w:eastAsia="Calibri"/>
                <w:sz w:val="20"/>
                <w:lang w:val="el-GR" w:eastAsia="en-US"/>
              </w:rPr>
              <w:t xml:space="preserve"> </w:t>
            </w:r>
            <w:r w:rsidR="00FD407C" w:rsidRPr="00FD407C">
              <w:rPr>
                <w:rFonts w:eastAsia="Calibri"/>
                <w:sz w:val="20"/>
                <w:lang w:val="el-GR" w:eastAsia="en-US"/>
              </w:rPr>
              <w:t>χημικών</w:t>
            </w:r>
            <w:r w:rsidR="00FD407C" w:rsidRPr="00C27568">
              <w:rPr>
                <w:rFonts w:eastAsia="Calibri"/>
                <w:sz w:val="20"/>
                <w:lang w:val="el-GR" w:eastAsia="en-US"/>
              </w:rPr>
              <w:t xml:space="preserve"> </w:t>
            </w:r>
            <w:r w:rsidR="00FD407C" w:rsidRPr="00FD407C">
              <w:rPr>
                <w:rFonts w:eastAsia="Calibri"/>
                <w:sz w:val="20"/>
                <w:lang w:val="el-GR" w:eastAsia="en-US"/>
              </w:rPr>
              <w:t>χύδην</w:t>
            </w:r>
          </w:p>
          <w:p w14:paraId="3AE1D225" w14:textId="6B4BBF22" w:rsidR="00E34CB6" w:rsidRPr="00C27568" w:rsidRDefault="00E34CB6" w:rsidP="00E34CB6">
            <w:pPr>
              <w:tabs>
                <w:tab w:val="left" w:pos="884"/>
                <w:tab w:val="center" w:pos="4153"/>
                <w:tab w:val="right" w:pos="8306"/>
              </w:tabs>
              <w:rPr>
                <w:sz w:val="20"/>
                <w:lang w:val="el-GR"/>
              </w:rPr>
            </w:pPr>
            <w:r w:rsidRPr="00E34CB6">
              <w:rPr>
                <w:sz w:val="20"/>
                <w:lang w:val="en-GB"/>
              </w:rPr>
              <w:t>IC</w:t>
            </w:r>
            <w:r w:rsidRPr="00C27568">
              <w:rPr>
                <w:sz w:val="20"/>
                <w:vertAlign w:val="subscript"/>
                <w:lang w:val="el-GR"/>
              </w:rPr>
              <w:t>50</w:t>
            </w:r>
            <w:r w:rsidRPr="00C27568">
              <w:rPr>
                <w:sz w:val="20"/>
                <w:lang w:val="el-GR"/>
              </w:rPr>
              <w:tab/>
              <w:t xml:space="preserve">50% </w:t>
            </w:r>
            <w:r w:rsidR="00D44739" w:rsidRPr="00C27568">
              <w:rPr>
                <w:sz w:val="20"/>
                <w:lang w:val="el-GR"/>
              </w:rPr>
              <w:t>Συγκέντρωση</w:t>
            </w:r>
            <w:r w:rsidR="00D44739">
              <w:rPr>
                <w:sz w:val="20"/>
                <w:lang w:val="el-GR"/>
              </w:rPr>
              <w:t>ς</w:t>
            </w:r>
            <w:r w:rsidR="00D44739" w:rsidRPr="00C27568">
              <w:rPr>
                <w:sz w:val="20"/>
                <w:lang w:val="el-GR"/>
              </w:rPr>
              <w:t xml:space="preserve"> αναστολής</w:t>
            </w:r>
          </w:p>
          <w:p w14:paraId="0447A16C" w14:textId="77777777" w:rsidR="00E34CB6" w:rsidRPr="002A780A" w:rsidRDefault="00E34CB6" w:rsidP="00E34CB6">
            <w:pPr>
              <w:tabs>
                <w:tab w:val="left" w:pos="884"/>
                <w:tab w:val="center" w:pos="4153"/>
                <w:tab w:val="right" w:pos="8306"/>
              </w:tabs>
              <w:rPr>
                <w:rFonts w:eastAsia="Calibri"/>
                <w:sz w:val="20"/>
                <w:lang w:val="el-GR" w:eastAsia="en-US"/>
              </w:rPr>
            </w:pPr>
            <w:r w:rsidRPr="00E34CB6">
              <w:rPr>
                <w:rFonts w:eastAsia="Calibri"/>
                <w:sz w:val="20"/>
                <w:lang w:val="en-GB" w:eastAsia="en-US"/>
              </w:rPr>
              <w:t>ISO</w:t>
            </w:r>
            <w:r w:rsidRPr="002A780A">
              <w:rPr>
                <w:rFonts w:eastAsia="Calibri"/>
                <w:sz w:val="20"/>
                <w:lang w:val="el-GR" w:eastAsia="en-US"/>
              </w:rPr>
              <w:tab/>
            </w:r>
            <w:r w:rsidR="00FD407C" w:rsidRPr="00FD407C">
              <w:rPr>
                <w:rFonts w:eastAsia="Calibri"/>
                <w:sz w:val="20"/>
                <w:lang w:val="el-GR" w:eastAsia="en-US"/>
              </w:rPr>
              <w:t>Διεθνής</w:t>
            </w:r>
            <w:r w:rsidR="00FD407C" w:rsidRPr="002A780A">
              <w:rPr>
                <w:rFonts w:eastAsia="Calibri"/>
                <w:sz w:val="20"/>
                <w:lang w:val="el-GR" w:eastAsia="en-US"/>
              </w:rPr>
              <w:t xml:space="preserve"> </w:t>
            </w:r>
            <w:r w:rsidR="00FD407C" w:rsidRPr="00FD407C">
              <w:rPr>
                <w:rFonts w:eastAsia="Calibri"/>
                <w:sz w:val="20"/>
                <w:lang w:val="el-GR" w:eastAsia="en-US"/>
              </w:rPr>
              <w:t>Οργανισμός</w:t>
            </w:r>
            <w:r w:rsidR="00FD407C" w:rsidRPr="002A780A">
              <w:rPr>
                <w:rFonts w:eastAsia="Calibri"/>
                <w:sz w:val="20"/>
                <w:lang w:val="el-GR" w:eastAsia="en-US"/>
              </w:rPr>
              <w:t xml:space="preserve"> </w:t>
            </w:r>
            <w:r w:rsidR="00FD407C" w:rsidRPr="00FD407C">
              <w:rPr>
                <w:rFonts w:eastAsia="Calibri"/>
                <w:sz w:val="20"/>
                <w:lang w:val="el-GR" w:eastAsia="en-US"/>
              </w:rPr>
              <w:t>Τυποποίησης</w:t>
            </w:r>
          </w:p>
          <w:p w14:paraId="4B0866C1" w14:textId="708F646A" w:rsidR="00E34CB6" w:rsidRPr="00D44739" w:rsidRDefault="00E34CB6" w:rsidP="00E34CB6">
            <w:pPr>
              <w:tabs>
                <w:tab w:val="left" w:pos="884"/>
                <w:tab w:val="center" w:pos="4153"/>
                <w:tab w:val="right" w:pos="8306"/>
              </w:tabs>
              <w:rPr>
                <w:rFonts w:eastAsia="Calibri"/>
                <w:sz w:val="20"/>
                <w:lang w:val="el-GR" w:eastAsia="en-US"/>
              </w:rPr>
            </w:pPr>
            <w:r w:rsidRPr="00E34CB6">
              <w:rPr>
                <w:rFonts w:eastAsia="Calibri"/>
                <w:sz w:val="20"/>
                <w:lang w:val="en-GB" w:eastAsia="en-US"/>
              </w:rPr>
              <w:t>IUPAC</w:t>
            </w:r>
            <w:r w:rsidRPr="00D44739">
              <w:rPr>
                <w:rFonts w:eastAsia="Calibri"/>
                <w:sz w:val="20"/>
                <w:lang w:val="el-GR" w:eastAsia="en-US"/>
              </w:rPr>
              <w:tab/>
            </w:r>
            <w:r w:rsidR="00D44739" w:rsidRPr="00D44739">
              <w:rPr>
                <w:rFonts w:eastAsia="Calibri"/>
                <w:sz w:val="20"/>
                <w:lang w:val="el-GR" w:eastAsia="en-US"/>
              </w:rPr>
              <w:t>Διεθνής Ένωση Καθαρής και Εφαρμοσμένης Χημείας</w:t>
            </w:r>
          </w:p>
          <w:p w14:paraId="1C5ACEA3" w14:textId="77777777" w:rsidR="00E34CB6" w:rsidRPr="00FD407C" w:rsidRDefault="00E34CB6" w:rsidP="00E34CB6">
            <w:pPr>
              <w:tabs>
                <w:tab w:val="left" w:pos="884"/>
                <w:tab w:val="center" w:pos="4153"/>
                <w:tab w:val="right" w:pos="8306"/>
              </w:tabs>
              <w:rPr>
                <w:rFonts w:eastAsia="Calibri"/>
                <w:sz w:val="20"/>
                <w:lang w:val="el-GR" w:eastAsia="en-US"/>
              </w:rPr>
            </w:pPr>
            <w:r w:rsidRPr="00E34CB6">
              <w:rPr>
                <w:rFonts w:eastAsia="Calibri"/>
                <w:sz w:val="20"/>
                <w:lang w:val="en-GB" w:eastAsia="en-US"/>
              </w:rPr>
              <w:t>LC</w:t>
            </w:r>
            <w:r w:rsidRPr="00FD407C">
              <w:rPr>
                <w:rFonts w:eastAsia="Calibri"/>
                <w:sz w:val="20"/>
                <w:vertAlign w:val="subscript"/>
                <w:lang w:val="el-GR" w:eastAsia="en-US"/>
              </w:rPr>
              <w:t>50</w:t>
            </w:r>
            <w:r w:rsidRPr="00FD407C">
              <w:rPr>
                <w:rFonts w:eastAsia="Calibri"/>
                <w:sz w:val="20"/>
                <w:lang w:val="el-GR" w:eastAsia="en-US"/>
              </w:rPr>
              <w:tab/>
            </w:r>
            <w:r w:rsidR="00FD407C" w:rsidRPr="00FD407C">
              <w:rPr>
                <w:rFonts w:eastAsia="Calibri"/>
                <w:sz w:val="20"/>
                <w:lang w:val="el-GR" w:eastAsia="en-US"/>
              </w:rPr>
              <w:t>Μέση θανάσιμη συγκέντρωση</w:t>
            </w:r>
          </w:p>
          <w:p w14:paraId="62B5F27E" w14:textId="77777777" w:rsidR="00E34CB6" w:rsidRPr="00FD407C" w:rsidRDefault="00E34CB6" w:rsidP="00E34CB6">
            <w:pPr>
              <w:tabs>
                <w:tab w:val="left" w:pos="884"/>
                <w:tab w:val="center" w:pos="4153"/>
                <w:tab w:val="right" w:pos="8306"/>
              </w:tabs>
              <w:rPr>
                <w:rFonts w:eastAsia="Calibri"/>
                <w:sz w:val="20"/>
                <w:lang w:val="el-GR" w:eastAsia="en-US"/>
              </w:rPr>
            </w:pPr>
            <w:r w:rsidRPr="00FD407C">
              <w:rPr>
                <w:rFonts w:eastAsia="Calibri"/>
                <w:sz w:val="20"/>
                <w:lang w:val="en-GB" w:eastAsia="en-US"/>
              </w:rPr>
              <w:t>LD</w:t>
            </w:r>
            <w:r w:rsidRPr="00FD407C">
              <w:rPr>
                <w:rFonts w:eastAsia="Calibri"/>
                <w:sz w:val="20"/>
                <w:vertAlign w:val="subscript"/>
                <w:lang w:val="el-GR" w:eastAsia="en-US"/>
              </w:rPr>
              <w:t>50</w:t>
            </w:r>
            <w:r w:rsidRPr="00FD407C">
              <w:rPr>
                <w:rFonts w:eastAsia="Calibri"/>
                <w:sz w:val="20"/>
                <w:lang w:val="el-GR" w:eastAsia="en-US"/>
              </w:rPr>
              <w:tab/>
            </w:r>
            <w:r w:rsidR="00FD407C" w:rsidRPr="00FD407C">
              <w:rPr>
                <w:rFonts w:eastAsia="Calibri"/>
                <w:sz w:val="20"/>
                <w:lang w:val="el-GR" w:eastAsia="en-US"/>
              </w:rPr>
              <w:t>Μέση θανάσιμη δόση</w:t>
            </w:r>
          </w:p>
          <w:p w14:paraId="7924BD36" w14:textId="3123A600" w:rsidR="00E34CB6" w:rsidRPr="001B147C" w:rsidRDefault="00E34CB6" w:rsidP="00E34CB6">
            <w:pPr>
              <w:tabs>
                <w:tab w:val="left" w:pos="884"/>
                <w:tab w:val="center" w:pos="4153"/>
                <w:tab w:val="right" w:pos="8306"/>
              </w:tabs>
              <w:rPr>
                <w:rFonts w:eastAsia="Calibri"/>
                <w:sz w:val="20"/>
                <w:lang w:val="el-GR" w:eastAsia="en-US"/>
              </w:rPr>
            </w:pPr>
            <w:r w:rsidRPr="00E34CB6">
              <w:rPr>
                <w:rFonts w:eastAsia="Calibri"/>
                <w:sz w:val="20"/>
                <w:lang w:val="en-GB" w:eastAsia="en-US"/>
              </w:rPr>
              <w:t>LOAEL</w:t>
            </w:r>
            <w:r w:rsidRPr="001B147C">
              <w:rPr>
                <w:rFonts w:eastAsia="Calibri"/>
                <w:sz w:val="20"/>
                <w:lang w:val="el-GR" w:eastAsia="en-US"/>
              </w:rPr>
              <w:tab/>
            </w:r>
            <w:r w:rsidR="001B147C" w:rsidRPr="001B147C">
              <w:rPr>
                <w:rFonts w:eastAsia="Calibri"/>
                <w:sz w:val="20"/>
                <w:lang w:val="el-GR" w:eastAsia="en-US"/>
              </w:rPr>
              <w:t xml:space="preserve">Η μικρότερη δόση με παρατηρούμενο </w:t>
            </w:r>
            <w:r w:rsidR="001B147C">
              <w:rPr>
                <w:rFonts w:eastAsia="Calibri"/>
                <w:sz w:val="20"/>
                <w:lang w:val="el-GR" w:eastAsia="en-US"/>
              </w:rPr>
              <w:t xml:space="preserve">δυσμενές </w:t>
            </w:r>
            <w:r w:rsidR="007B6E9D">
              <w:rPr>
                <w:rFonts w:eastAsia="Calibri"/>
                <w:sz w:val="20"/>
                <w:lang w:val="el-GR" w:eastAsia="en-US"/>
              </w:rPr>
              <w:tab/>
            </w:r>
            <w:r w:rsidR="001B147C" w:rsidRPr="001B147C">
              <w:rPr>
                <w:rFonts w:eastAsia="Calibri"/>
                <w:sz w:val="20"/>
                <w:lang w:val="el-GR" w:eastAsia="en-US"/>
              </w:rPr>
              <w:t>αποτέλεσμα</w:t>
            </w:r>
          </w:p>
          <w:p w14:paraId="117BC0F9" w14:textId="6B2C1B3C" w:rsidR="00E34CB6" w:rsidRPr="00FD407C" w:rsidRDefault="00FD407C" w:rsidP="00E34CB6">
            <w:pPr>
              <w:tabs>
                <w:tab w:val="left" w:pos="884"/>
                <w:tab w:val="center" w:pos="4153"/>
                <w:tab w:val="right" w:pos="8306"/>
              </w:tabs>
              <w:rPr>
                <w:rFonts w:eastAsia="Calibri"/>
                <w:sz w:val="20"/>
                <w:lang w:val="el-GR" w:eastAsia="en-US"/>
              </w:rPr>
            </w:pPr>
            <w:r>
              <w:rPr>
                <w:rFonts w:eastAsia="Calibri"/>
                <w:sz w:val="20"/>
                <w:lang w:val="en-GB" w:eastAsia="en-US"/>
              </w:rPr>
              <w:t>MARPOL</w:t>
            </w:r>
            <w:r w:rsidRPr="00FD407C">
              <w:rPr>
                <w:rFonts w:eastAsia="Calibri"/>
                <w:sz w:val="20"/>
                <w:lang w:val="el-GR" w:eastAsia="en-US"/>
              </w:rPr>
              <w:t xml:space="preserve"> Διεθνής Σύμβαση για την πρόληψη θαλάσσιας ρύπανσης </w:t>
            </w:r>
            <w:r w:rsidR="007B6E9D">
              <w:rPr>
                <w:rFonts w:eastAsia="Calibri"/>
                <w:sz w:val="20"/>
                <w:lang w:val="el-GR" w:eastAsia="en-US"/>
              </w:rPr>
              <w:tab/>
            </w:r>
            <w:r w:rsidRPr="00FD407C">
              <w:rPr>
                <w:rFonts w:eastAsia="Calibri"/>
                <w:sz w:val="20"/>
                <w:lang w:val="el-GR" w:eastAsia="en-US"/>
              </w:rPr>
              <w:t>από πλοία</w:t>
            </w:r>
          </w:p>
          <w:p w14:paraId="53A6C9C7" w14:textId="7C31851D" w:rsidR="00E34CB6" w:rsidRPr="006834A6" w:rsidRDefault="00E34CB6" w:rsidP="00E34CB6">
            <w:pPr>
              <w:tabs>
                <w:tab w:val="left" w:pos="884"/>
                <w:tab w:val="center" w:pos="4153"/>
                <w:tab w:val="right" w:pos="8306"/>
              </w:tabs>
              <w:rPr>
                <w:rFonts w:eastAsia="Calibri"/>
                <w:sz w:val="20"/>
                <w:lang w:val="el-GR" w:eastAsia="en-US"/>
              </w:rPr>
            </w:pPr>
            <w:r w:rsidRPr="00E34CB6">
              <w:rPr>
                <w:sz w:val="20"/>
                <w:lang w:val="en-US"/>
              </w:rPr>
              <w:t>NOE</w:t>
            </w:r>
            <w:r w:rsidRPr="00E34CB6">
              <w:rPr>
                <w:sz w:val="20"/>
                <w:vertAlign w:val="subscript"/>
                <w:lang w:val="en-US"/>
              </w:rPr>
              <w:t>r</w:t>
            </w:r>
            <w:r w:rsidRPr="00E34CB6">
              <w:rPr>
                <w:sz w:val="20"/>
                <w:lang w:val="en-US"/>
              </w:rPr>
              <w:t>C</w:t>
            </w:r>
            <w:r w:rsidRPr="006834A6">
              <w:rPr>
                <w:sz w:val="20"/>
                <w:lang w:val="el-GR"/>
              </w:rPr>
              <w:tab/>
            </w:r>
            <w:r w:rsidR="006834A6" w:rsidRPr="006834A6">
              <w:rPr>
                <w:sz w:val="20"/>
                <w:lang w:val="el-GR"/>
              </w:rPr>
              <w:t xml:space="preserve">Καμία παρατηρηθείσα συγκέντρωση </w:t>
            </w:r>
            <w:r w:rsidR="006834A6">
              <w:rPr>
                <w:sz w:val="20"/>
                <w:lang w:val="el-GR"/>
              </w:rPr>
              <w:t xml:space="preserve">με επίδραση </w:t>
            </w:r>
            <w:r w:rsidR="006834A6" w:rsidRPr="006834A6">
              <w:rPr>
                <w:sz w:val="20"/>
                <w:lang w:val="el-GR"/>
              </w:rPr>
              <w:t xml:space="preserve">που </w:t>
            </w:r>
            <w:r w:rsidR="007B6E9D">
              <w:rPr>
                <w:sz w:val="20"/>
                <w:lang w:val="el-GR"/>
              </w:rPr>
              <w:tab/>
            </w:r>
            <w:r w:rsidR="006834A6" w:rsidRPr="006834A6">
              <w:rPr>
                <w:sz w:val="20"/>
                <w:lang w:val="el-GR"/>
              </w:rPr>
              <w:t>μετρήθηκε σε ανάπτυξη</w:t>
            </w:r>
          </w:p>
          <w:p w14:paraId="4097AF69" w14:textId="6B4FB9D4" w:rsidR="00E34CB6" w:rsidRPr="006834A6" w:rsidRDefault="00E34CB6" w:rsidP="00E34CB6">
            <w:pPr>
              <w:tabs>
                <w:tab w:val="left" w:pos="884"/>
                <w:tab w:val="center" w:pos="4153"/>
                <w:tab w:val="right" w:pos="8306"/>
              </w:tabs>
              <w:rPr>
                <w:rFonts w:eastAsia="Calibri"/>
                <w:sz w:val="20"/>
                <w:lang w:val="el-GR" w:eastAsia="en-US"/>
              </w:rPr>
            </w:pPr>
            <w:r w:rsidRPr="00E34CB6">
              <w:rPr>
                <w:rFonts w:eastAsia="Calibri"/>
                <w:sz w:val="20"/>
                <w:lang w:val="en-GB" w:eastAsia="en-US"/>
              </w:rPr>
              <w:t>n</w:t>
            </w:r>
            <w:r w:rsidRPr="006834A6">
              <w:rPr>
                <w:rFonts w:eastAsia="Calibri"/>
                <w:sz w:val="20"/>
                <w:lang w:val="el-GR" w:eastAsia="en-US"/>
              </w:rPr>
              <w:t>.</w:t>
            </w:r>
            <w:r w:rsidRPr="00E34CB6">
              <w:rPr>
                <w:rFonts w:eastAsia="Calibri"/>
                <w:sz w:val="20"/>
                <w:lang w:val="en-GB" w:eastAsia="en-US"/>
              </w:rPr>
              <w:t>o</w:t>
            </w:r>
            <w:r w:rsidRPr="006834A6">
              <w:rPr>
                <w:rFonts w:eastAsia="Calibri"/>
                <w:sz w:val="20"/>
                <w:lang w:val="el-GR" w:eastAsia="en-US"/>
              </w:rPr>
              <w:t>.</w:t>
            </w:r>
            <w:r w:rsidRPr="00E34CB6">
              <w:rPr>
                <w:rFonts w:eastAsia="Calibri"/>
                <w:sz w:val="20"/>
                <w:lang w:val="en-GB" w:eastAsia="en-US"/>
              </w:rPr>
              <w:t>s</w:t>
            </w:r>
            <w:r w:rsidRPr="006834A6">
              <w:rPr>
                <w:rFonts w:eastAsia="Calibri"/>
                <w:sz w:val="20"/>
                <w:lang w:val="el-GR" w:eastAsia="en-US"/>
              </w:rPr>
              <w:t>.</w:t>
            </w:r>
            <w:r w:rsidRPr="006834A6">
              <w:rPr>
                <w:rFonts w:eastAsia="Calibri"/>
                <w:sz w:val="20"/>
                <w:lang w:val="el-GR" w:eastAsia="en-US"/>
              </w:rPr>
              <w:tab/>
            </w:r>
            <w:r w:rsidR="006834A6" w:rsidRPr="006834A6">
              <w:rPr>
                <w:rFonts w:eastAsia="Calibri"/>
                <w:sz w:val="20"/>
                <w:lang w:val="el-GR" w:eastAsia="en-US"/>
              </w:rPr>
              <w:t>Χωρίς να καθορίζεται αλλιώς</w:t>
            </w:r>
          </w:p>
          <w:p w14:paraId="16311A00" w14:textId="77777777" w:rsidR="00E34CB6" w:rsidRPr="00FD407C" w:rsidRDefault="00E34CB6" w:rsidP="00E34CB6">
            <w:pPr>
              <w:tabs>
                <w:tab w:val="left" w:pos="884"/>
                <w:tab w:val="center" w:pos="4153"/>
                <w:tab w:val="right" w:pos="8306"/>
              </w:tabs>
              <w:rPr>
                <w:rFonts w:eastAsia="Calibri"/>
                <w:sz w:val="20"/>
                <w:lang w:val="el-GR" w:eastAsia="en-US"/>
              </w:rPr>
            </w:pPr>
            <w:r w:rsidRPr="00FD407C">
              <w:rPr>
                <w:rFonts w:eastAsia="Calibri"/>
                <w:sz w:val="20"/>
                <w:lang w:val="en-GB" w:eastAsia="en-US"/>
              </w:rPr>
              <w:t>OECD</w:t>
            </w:r>
            <w:r w:rsidRPr="00FD407C">
              <w:rPr>
                <w:rFonts w:eastAsia="Calibri"/>
                <w:sz w:val="20"/>
                <w:lang w:val="el-GR" w:eastAsia="en-US"/>
              </w:rPr>
              <w:tab/>
            </w:r>
            <w:r w:rsidR="00FD407C" w:rsidRPr="00FD407C">
              <w:rPr>
                <w:rFonts w:eastAsia="Calibri"/>
                <w:sz w:val="20"/>
                <w:lang w:val="el-GR" w:eastAsia="en-US"/>
              </w:rPr>
              <w:t>Οργανισμός Οικονομικής Συνεργασίας και Ανάπτυξης</w:t>
            </w:r>
          </w:p>
          <w:p w14:paraId="74BF3715" w14:textId="47F8B8FF" w:rsidR="00E34CB6" w:rsidRPr="00FD407C" w:rsidRDefault="00E34CB6" w:rsidP="00E34CB6">
            <w:pPr>
              <w:tabs>
                <w:tab w:val="left" w:pos="884"/>
                <w:tab w:val="center" w:pos="4153"/>
                <w:tab w:val="right" w:pos="8306"/>
              </w:tabs>
              <w:rPr>
                <w:rFonts w:eastAsia="Calibri"/>
                <w:sz w:val="20"/>
                <w:lang w:val="el-GR" w:eastAsia="en-US"/>
              </w:rPr>
            </w:pPr>
            <w:r w:rsidRPr="00FD407C">
              <w:rPr>
                <w:rFonts w:eastAsia="Calibri"/>
                <w:sz w:val="20"/>
                <w:lang w:val="en-GB" w:eastAsia="en-US"/>
              </w:rPr>
              <w:t>OPPTS</w:t>
            </w:r>
            <w:r w:rsidRPr="00FD407C">
              <w:rPr>
                <w:rFonts w:eastAsia="Calibri"/>
                <w:sz w:val="20"/>
                <w:lang w:val="el-GR" w:eastAsia="en-US"/>
              </w:rPr>
              <w:tab/>
            </w:r>
            <w:r w:rsidR="00FD407C" w:rsidRPr="00FD407C">
              <w:rPr>
                <w:rFonts w:eastAsia="Calibri"/>
                <w:sz w:val="20"/>
                <w:lang w:val="el-GR" w:eastAsia="en-US"/>
              </w:rPr>
              <w:t xml:space="preserve">Γραφείο πρόληψης από γεωργικά φάρμακα και τοξικές </w:t>
            </w:r>
            <w:r w:rsidR="007B6E9D">
              <w:rPr>
                <w:rFonts w:eastAsia="Calibri"/>
                <w:sz w:val="20"/>
                <w:lang w:val="el-GR" w:eastAsia="en-US"/>
              </w:rPr>
              <w:tab/>
            </w:r>
            <w:r w:rsidR="00FD407C" w:rsidRPr="00FD407C">
              <w:rPr>
                <w:rFonts w:eastAsia="Calibri"/>
                <w:sz w:val="20"/>
                <w:lang w:val="el-GR" w:eastAsia="en-US"/>
              </w:rPr>
              <w:t>ουσίες</w:t>
            </w:r>
          </w:p>
          <w:p w14:paraId="66B10C99" w14:textId="77777777" w:rsidR="00E34CB6" w:rsidRPr="002A780A" w:rsidRDefault="00E34CB6" w:rsidP="00E34CB6">
            <w:pPr>
              <w:tabs>
                <w:tab w:val="left" w:pos="884"/>
                <w:tab w:val="center" w:pos="4153"/>
                <w:tab w:val="right" w:pos="8306"/>
              </w:tabs>
              <w:rPr>
                <w:rFonts w:eastAsia="Calibri"/>
                <w:sz w:val="20"/>
                <w:lang w:val="el-GR" w:eastAsia="en-US"/>
              </w:rPr>
            </w:pPr>
            <w:r w:rsidRPr="00FD407C">
              <w:rPr>
                <w:rFonts w:eastAsia="Calibri"/>
                <w:sz w:val="20"/>
                <w:lang w:val="en-GB" w:eastAsia="en-US"/>
              </w:rPr>
              <w:t>PBT</w:t>
            </w:r>
            <w:r w:rsidRPr="002A780A">
              <w:rPr>
                <w:rFonts w:eastAsia="Calibri"/>
                <w:sz w:val="20"/>
                <w:lang w:val="el-GR" w:eastAsia="en-US"/>
              </w:rPr>
              <w:tab/>
            </w:r>
            <w:r w:rsidR="00FD407C" w:rsidRPr="00FD407C">
              <w:rPr>
                <w:rFonts w:eastAsia="Calibri"/>
                <w:sz w:val="20"/>
                <w:lang w:val="el-GR" w:eastAsia="en-US"/>
              </w:rPr>
              <w:t>Ανθεκτικές</w:t>
            </w:r>
            <w:r w:rsidR="00FD407C" w:rsidRPr="002A780A">
              <w:rPr>
                <w:rFonts w:eastAsia="Calibri"/>
                <w:sz w:val="20"/>
                <w:lang w:val="el-GR" w:eastAsia="en-US"/>
              </w:rPr>
              <w:t xml:space="preserve">, </w:t>
            </w:r>
            <w:r w:rsidR="00FD407C" w:rsidRPr="00FD407C">
              <w:rPr>
                <w:rFonts w:eastAsia="Calibri"/>
                <w:sz w:val="20"/>
                <w:lang w:val="el-GR" w:eastAsia="en-US"/>
              </w:rPr>
              <w:t>Βιοσυσσωρεύσιμες</w:t>
            </w:r>
            <w:r w:rsidR="00FD407C" w:rsidRPr="002A780A">
              <w:rPr>
                <w:rFonts w:eastAsia="Calibri"/>
                <w:sz w:val="20"/>
                <w:lang w:val="el-GR" w:eastAsia="en-US"/>
              </w:rPr>
              <w:t xml:space="preserve"> </w:t>
            </w:r>
            <w:r w:rsidR="00FD407C" w:rsidRPr="00FD407C">
              <w:rPr>
                <w:rFonts w:eastAsia="Calibri"/>
                <w:sz w:val="20"/>
                <w:lang w:val="el-GR" w:eastAsia="en-US"/>
              </w:rPr>
              <w:t>και</w:t>
            </w:r>
            <w:r w:rsidR="00FD407C" w:rsidRPr="002A780A">
              <w:rPr>
                <w:rFonts w:eastAsia="Calibri"/>
                <w:sz w:val="20"/>
                <w:lang w:val="el-GR" w:eastAsia="en-US"/>
              </w:rPr>
              <w:t xml:space="preserve"> </w:t>
            </w:r>
            <w:r w:rsidR="00FD407C" w:rsidRPr="00FD407C">
              <w:rPr>
                <w:rFonts w:eastAsia="Calibri"/>
                <w:sz w:val="20"/>
                <w:lang w:val="el-GR" w:eastAsia="en-US"/>
              </w:rPr>
              <w:t>Τοξικές</w:t>
            </w:r>
          </w:p>
          <w:p w14:paraId="313D400B" w14:textId="1584C37C" w:rsidR="00E34CB6" w:rsidRPr="002A780A" w:rsidRDefault="00E34CB6" w:rsidP="00E34CB6">
            <w:pPr>
              <w:tabs>
                <w:tab w:val="left" w:pos="884"/>
                <w:tab w:val="center" w:pos="4153"/>
                <w:tab w:val="right" w:pos="8306"/>
              </w:tabs>
              <w:rPr>
                <w:rFonts w:eastAsia="Calibri"/>
                <w:sz w:val="20"/>
                <w:lang w:val="el-GR" w:eastAsia="en-US"/>
              </w:rPr>
            </w:pPr>
            <w:r w:rsidRPr="00FD407C">
              <w:rPr>
                <w:rFonts w:eastAsia="Calibri"/>
                <w:sz w:val="20"/>
                <w:lang w:val="en-GB" w:eastAsia="en-US"/>
              </w:rPr>
              <w:t>PNEC</w:t>
            </w:r>
            <w:r w:rsidRPr="002A780A">
              <w:rPr>
                <w:rFonts w:eastAsia="Calibri"/>
                <w:sz w:val="20"/>
                <w:lang w:val="el-GR" w:eastAsia="en-US"/>
              </w:rPr>
              <w:tab/>
            </w:r>
            <w:r w:rsidR="00150EBD" w:rsidRPr="002A780A">
              <w:rPr>
                <w:rFonts w:eastAsia="Calibri"/>
                <w:sz w:val="20"/>
                <w:lang w:val="el-GR" w:eastAsia="en-US"/>
              </w:rPr>
              <w:t>Προβλεπόμενη συγκέντρωση χωρίς επιπτώσεις</w:t>
            </w:r>
          </w:p>
          <w:p w14:paraId="54434D07" w14:textId="77777777" w:rsidR="00150EBD" w:rsidRPr="00150EBD" w:rsidRDefault="00E34CB6" w:rsidP="00E34CB6">
            <w:pPr>
              <w:tabs>
                <w:tab w:val="left" w:pos="884"/>
                <w:tab w:val="center" w:pos="4153"/>
                <w:tab w:val="right" w:pos="8306"/>
              </w:tabs>
              <w:rPr>
                <w:rFonts w:eastAsia="Calibri"/>
                <w:sz w:val="20"/>
                <w:lang w:val="el-GR" w:eastAsia="en-US"/>
              </w:rPr>
            </w:pPr>
            <w:r w:rsidRPr="00FD407C">
              <w:rPr>
                <w:rFonts w:eastAsia="Calibri"/>
                <w:sz w:val="20"/>
                <w:lang w:val="en-GB" w:eastAsia="en-US"/>
              </w:rPr>
              <w:t>Reg</w:t>
            </w:r>
            <w:r w:rsidRPr="002A780A">
              <w:rPr>
                <w:rFonts w:eastAsia="Calibri"/>
                <w:sz w:val="20"/>
                <w:lang w:val="el-GR" w:eastAsia="en-US"/>
              </w:rPr>
              <w:t xml:space="preserve">. </w:t>
            </w:r>
            <w:r w:rsidRPr="002A780A">
              <w:rPr>
                <w:rFonts w:eastAsia="Calibri"/>
                <w:sz w:val="20"/>
                <w:lang w:val="el-GR" w:eastAsia="en-US"/>
              </w:rPr>
              <w:tab/>
            </w:r>
            <w:r w:rsidR="00150EBD" w:rsidRPr="00150EBD">
              <w:rPr>
                <w:rFonts w:eastAsia="Calibri"/>
                <w:sz w:val="20"/>
                <w:lang w:val="el-GR" w:eastAsia="en-US"/>
              </w:rPr>
              <w:t>Έγκριση ή Κανονισμός</w:t>
            </w:r>
          </w:p>
          <w:p w14:paraId="3DEEFA2B" w14:textId="78CCC5C8" w:rsidR="00E34CB6" w:rsidRPr="00150EBD" w:rsidRDefault="00E34CB6" w:rsidP="00E34CB6">
            <w:pPr>
              <w:tabs>
                <w:tab w:val="left" w:pos="884"/>
                <w:tab w:val="center" w:pos="4153"/>
                <w:tab w:val="right" w:pos="8306"/>
              </w:tabs>
              <w:rPr>
                <w:rFonts w:eastAsia="Calibri"/>
                <w:sz w:val="20"/>
                <w:lang w:val="el-GR" w:eastAsia="en-US"/>
              </w:rPr>
            </w:pPr>
            <w:r w:rsidRPr="00FD407C">
              <w:rPr>
                <w:rFonts w:eastAsia="Calibri"/>
                <w:sz w:val="20"/>
                <w:lang w:val="en-GB" w:eastAsia="en-US"/>
              </w:rPr>
              <w:t>SE</w:t>
            </w:r>
            <w:r w:rsidRPr="00150EBD">
              <w:rPr>
                <w:rFonts w:eastAsia="Calibri"/>
                <w:sz w:val="20"/>
                <w:lang w:val="el-GR" w:eastAsia="en-US"/>
              </w:rPr>
              <w:tab/>
            </w:r>
            <w:r w:rsidR="00150EBD" w:rsidRPr="00150EBD">
              <w:rPr>
                <w:rFonts w:eastAsia="Calibri"/>
                <w:sz w:val="20"/>
                <w:lang w:val="en-GB" w:eastAsia="en-US"/>
              </w:rPr>
              <w:t>Suspo</w:t>
            </w:r>
            <w:r w:rsidR="00150EBD" w:rsidRPr="00150EBD">
              <w:rPr>
                <w:rFonts w:eastAsia="Calibri"/>
                <w:sz w:val="20"/>
                <w:lang w:val="el-GR" w:eastAsia="en-US"/>
              </w:rPr>
              <w:t>-γαλάκτωμα</w:t>
            </w:r>
          </w:p>
          <w:p w14:paraId="14000CD4" w14:textId="7CA6A54B" w:rsidR="00E34CB6" w:rsidRPr="002A780A" w:rsidRDefault="00E34CB6" w:rsidP="00E34CB6">
            <w:pPr>
              <w:tabs>
                <w:tab w:val="left" w:pos="884"/>
                <w:tab w:val="center" w:pos="4153"/>
                <w:tab w:val="right" w:pos="8306"/>
              </w:tabs>
              <w:rPr>
                <w:rFonts w:eastAsia="Calibri"/>
                <w:sz w:val="20"/>
                <w:lang w:val="el-GR" w:eastAsia="en-US"/>
              </w:rPr>
            </w:pPr>
            <w:r w:rsidRPr="00FD407C">
              <w:rPr>
                <w:rFonts w:eastAsia="Calibri"/>
                <w:sz w:val="20"/>
                <w:lang w:val="en-GB" w:eastAsia="en-US"/>
              </w:rPr>
              <w:t>STOT</w:t>
            </w:r>
            <w:r w:rsidRPr="002A780A">
              <w:rPr>
                <w:rFonts w:eastAsia="Calibri"/>
                <w:sz w:val="20"/>
                <w:lang w:val="el-GR" w:eastAsia="en-US"/>
              </w:rPr>
              <w:tab/>
            </w:r>
            <w:r w:rsidR="00150EBD" w:rsidRPr="002A780A">
              <w:rPr>
                <w:rFonts w:eastAsia="Calibri"/>
                <w:sz w:val="20"/>
                <w:lang w:val="el-GR" w:eastAsia="en-US"/>
              </w:rPr>
              <w:t>Ειδική τοξικότητα οργάνου-στόχου</w:t>
            </w:r>
          </w:p>
          <w:p w14:paraId="60F8E63F" w14:textId="77777777" w:rsidR="00E34CB6" w:rsidRPr="002A780A" w:rsidRDefault="00E34CB6" w:rsidP="00E34CB6">
            <w:pPr>
              <w:tabs>
                <w:tab w:val="left" w:pos="884"/>
                <w:tab w:val="center" w:pos="4153"/>
                <w:tab w:val="right" w:pos="8306"/>
              </w:tabs>
              <w:rPr>
                <w:rFonts w:eastAsia="Calibri"/>
                <w:sz w:val="20"/>
                <w:lang w:val="el-GR" w:eastAsia="en-US"/>
              </w:rPr>
            </w:pPr>
            <w:r w:rsidRPr="00FD407C">
              <w:rPr>
                <w:rFonts w:eastAsia="Calibri"/>
                <w:sz w:val="20"/>
                <w:lang w:val="en-GB" w:eastAsia="en-US"/>
              </w:rPr>
              <w:t>vPvB</w:t>
            </w:r>
            <w:r w:rsidRPr="002A780A">
              <w:rPr>
                <w:rFonts w:eastAsia="Calibri"/>
                <w:sz w:val="20"/>
                <w:lang w:val="el-GR" w:eastAsia="en-US"/>
              </w:rPr>
              <w:tab/>
            </w:r>
            <w:r w:rsidR="00FD407C" w:rsidRPr="00FD407C">
              <w:rPr>
                <w:rFonts w:eastAsia="Calibri"/>
                <w:sz w:val="20"/>
                <w:lang w:val="el-GR" w:eastAsia="en-US"/>
              </w:rPr>
              <w:t>πολύ</w:t>
            </w:r>
            <w:r w:rsidR="00FD407C" w:rsidRPr="002A780A">
              <w:rPr>
                <w:rFonts w:eastAsia="Calibri"/>
                <w:sz w:val="20"/>
                <w:lang w:val="el-GR" w:eastAsia="en-US"/>
              </w:rPr>
              <w:t xml:space="preserve"> </w:t>
            </w:r>
            <w:r w:rsidR="00FD407C" w:rsidRPr="00FD407C">
              <w:rPr>
                <w:rFonts w:eastAsia="Calibri"/>
                <w:sz w:val="20"/>
                <w:lang w:val="el-GR" w:eastAsia="en-US"/>
              </w:rPr>
              <w:t>Ανθεκτικές</w:t>
            </w:r>
            <w:r w:rsidR="00FD407C" w:rsidRPr="002A780A">
              <w:rPr>
                <w:rFonts w:eastAsia="Calibri"/>
                <w:sz w:val="20"/>
                <w:lang w:val="el-GR" w:eastAsia="en-US"/>
              </w:rPr>
              <w:t xml:space="preserve"> </w:t>
            </w:r>
            <w:r w:rsidR="00FD407C" w:rsidRPr="00FD407C">
              <w:rPr>
                <w:rFonts w:eastAsia="Calibri"/>
                <w:sz w:val="20"/>
                <w:lang w:val="el-GR" w:eastAsia="en-US"/>
              </w:rPr>
              <w:t>και</w:t>
            </w:r>
            <w:r w:rsidR="00FD407C" w:rsidRPr="002A780A">
              <w:rPr>
                <w:rFonts w:eastAsia="Calibri"/>
                <w:sz w:val="20"/>
                <w:lang w:val="el-GR" w:eastAsia="en-US"/>
              </w:rPr>
              <w:t xml:space="preserve"> </w:t>
            </w:r>
            <w:r w:rsidR="00FD407C" w:rsidRPr="00FD407C">
              <w:rPr>
                <w:rFonts w:eastAsia="Calibri"/>
                <w:sz w:val="20"/>
                <w:lang w:val="el-GR" w:eastAsia="en-US"/>
              </w:rPr>
              <w:t>πολύ</w:t>
            </w:r>
            <w:r w:rsidR="00FD407C" w:rsidRPr="002A780A">
              <w:rPr>
                <w:rFonts w:eastAsia="Calibri"/>
                <w:sz w:val="20"/>
                <w:lang w:val="el-GR" w:eastAsia="en-US"/>
              </w:rPr>
              <w:t xml:space="preserve"> </w:t>
            </w:r>
            <w:r w:rsidR="00FD407C" w:rsidRPr="00FD407C">
              <w:rPr>
                <w:rFonts w:eastAsia="Calibri"/>
                <w:sz w:val="20"/>
                <w:lang w:val="el-GR" w:eastAsia="en-US"/>
              </w:rPr>
              <w:t>Βιοσυσσωρεύσιμες</w:t>
            </w:r>
          </w:p>
          <w:p w14:paraId="47A5F8CB" w14:textId="6FF032F0" w:rsidR="00E34CB6" w:rsidRPr="00E34CB6" w:rsidRDefault="00E34CB6" w:rsidP="00E34CB6">
            <w:pPr>
              <w:tabs>
                <w:tab w:val="left" w:pos="884"/>
                <w:tab w:val="center" w:pos="4153"/>
                <w:tab w:val="right" w:pos="8306"/>
              </w:tabs>
              <w:rPr>
                <w:rFonts w:eastAsia="Calibri"/>
                <w:sz w:val="20"/>
                <w:lang w:val="en-GB" w:eastAsia="en-US"/>
              </w:rPr>
            </w:pPr>
            <w:r w:rsidRPr="00E34CB6">
              <w:rPr>
                <w:rFonts w:eastAsia="Calibri"/>
                <w:sz w:val="20"/>
                <w:lang w:val="en-GB" w:eastAsia="en-US"/>
              </w:rPr>
              <w:t>WHO</w:t>
            </w:r>
            <w:r w:rsidRPr="00E34CB6">
              <w:rPr>
                <w:rFonts w:eastAsia="Calibri"/>
                <w:sz w:val="20"/>
                <w:lang w:val="en-GB" w:eastAsia="en-US"/>
              </w:rPr>
              <w:tab/>
            </w:r>
            <w:r w:rsidR="004A06BB" w:rsidRPr="004A06BB">
              <w:rPr>
                <w:rFonts w:eastAsia="Calibri"/>
                <w:sz w:val="20"/>
                <w:lang w:val="el-GR" w:eastAsia="en-US"/>
              </w:rPr>
              <w:t>Παγκόσμια Οργάνωση Υγείας</w:t>
            </w:r>
          </w:p>
          <w:p w14:paraId="454671E4" w14:textId="77777777" w:rsidR="00F0197E" w:rsidRPr="004A06BB" w:rsidRDefault="00F0197E" w:rsidP="002D07C9">
            <w:pPr>
              <w:tabs>
                <w:tab w:val="left" w:pos="885"/>
              </w:tabs>
              <w:rPr>
                <w:sz w:val="20"/>
                <w:lang w:val="el-GR"/>
              </w:rPr>
            </w:pPr>
          </w:p>
        </w:tc>
      </w:tr>
      <w:tr w:rsidR="0063276F" w:rsidRPr="000331E3" w14:paraId="026F9485" w14:textId="77777777" w:rsidTr="00025142">
        <w:trPr>
          <w:cantSplit/>
        </w:trPr>
        <w:tc>
          <w:tcPr>
            <w:tcW w:w="567" w:type="dxa"/>
          </w:tcPr>
          <w:p w14:paraId="2A9FDE05" w14:textId="77777777" w:rsidR="0063276F" w:rsidRPr="004A06BB" w:rsidRDefault="0063276F" w:rsidP="0063276F">
            <w:pPr>
              <w:rPr>
                <w:sz w:val="20"/>
                <w:lang w:val="el-GR"/>
              </w:rPr>
            </w:pPr>
          </w:p>
        </w:tc>
        <w:tc>
          <w:tcPr>
            <w:tcW w:w="3260" w:type="dxa"/>
          </w:tcPr>
          <w:p w14:paraId="5215267B" w14:textId="0C485E77" w:rsidR="0063276F" w:rsidRPr="0063276F" w:rsidRDefault="004A06BB" w:rsidP="0063276F">
            <w:pPr>
              <w:tabs>
                <w:tab w:val="left" w:leader="dot" w:pos="2835"/>
              </w:tabs>
              <w:rPr>
                <w:sz w:val="20"/>
                <w:lang w:val="en-GB"/>
              </w:rPr>
            </w:pPr>
            <w:r w:rsidRPr="004A06BB">
              <w:rPr>
                <w:sz w:val="20"/>
                <w:lang w:val="el-GR"/>
              </w:rPr>
              <w:t>Βιβλιογραφικές αναφορές</w:t>
            </w:r>
            <w:r w:rsidR="0063276F" w:rsidRPr="0063276F">
              <w:rPr>
                <w:sz w:val="20"/>
                <w:lang w:val="en-GB"/>
              </w:rPr>
              <w:tab/>
            </w:r>
          </w:p>
        </w:tc>
        <w:tc>
          <w:tcPr>
            <w:tcW w:w="5812" w:type="dxa"/>
          </w:tcPr>
          <w:p w14:paraId="10720D29" w14:textId="324BEABD" w:rsidR="0063276F" w:rsidRPr="004A06BB" w:rsidRDefault="004A06BB" w:rsidP="0084220E">
            <w:pPr>
              <w:tabs>
                <w:tab w:val="left" w:pos="884"/>
                <w:tab w:val="center" w:pos="4153"/>
                <w:tab w:val="right" w:pos="8306"/>
              </w:tabs>
              <w:rPr>
                <w:sz w:val="20"/>
                <w:lang w:val="el-GR"/>
              </w:rPr>
            </w:pPr>
            <w:r w:rsidRPr="004A06BB">
              <w:rPr>
                <w:sz w:val="20"/>
                <w:lang w:val="el-GR"/>
              </w:rPr>
              <w:t>Τα δεδομένα που μετρήθηκαν στο παρόν καθώς και σε παρόμοια προϊόντα είναι μη δημοσιευμένα δεδομένα της εταιρείας. Στοιχεία σχετικά με τα συστατικά του είναι διαθέσιμα στη δημοσιευμένη βιβλιογραφία και μπορούν να βρεθούν σε πολλές πηγές.</w:t>
            </w:r>
          </w:p>
        </w:tc>
      </w:tr>
      <w:tr w:rsidR="0063276F" w:rsidRPr="000331E3" w14:paraId="5E1D040D" w14:textId="77777777" w:rsidTr="00025142">
        <w:tc>
          <w:tcPr>
            <w:tcW w:w="567" w:type="dxa"/>
          </w:tcPr>
          <w:p w14:paraId="0DA175C1" w14:textId="77777777" w:rsidR="0063276F" w:rsidRPr="004A06BB" w:rsidRDefault="0063276F" w:rsidP="0063276F">
            <w:pPr>
              <w:rPr>
                <w:sz w:val="20"/>
                <w:lang w:val="el-GR"/>
              </w:rPr>
            </w:pPr>
          </w:p>
        </w:tc>
        <w:tc>
          <w:tcPr>
            <w:tcW w:w="3260" w:type="dxa"/>
          </w:tcPr>
          <w:p w14:paraId="062F32E1" w14:textId="77777777" w:rsidR="0063276F" w:rsidRPr="004A06BB" w:rsidRDefault="0063276F" w:rsidP="0063276F">
            <w:pPr>
              <w:tabs>
                <w:tab w:val="left" w:leader="dot" w:pos="2835"/>
              </w:tabs>
              <w:rPr>
                <w:sz w:val="20"/>
                <w:lang w:val="el-GR"/>
              </w:rPr>
            </w:pPr>
          </w:p>
        </w:tc>
        <w:tc>
          <w:tcPr>
            <w:tcW w:w="5812" w:type="dxa"/>
          </w:tcPr>
          <w:p w14:paraId="5BBF89F9" w14:textId="77777777" w:rsidR="0063276F" w:rsidRPr="004A06BB" w:rsidRDefault="0063276F" w:rsidP="0063276F">
            <w:pPr>
              <w:tabs>
                <w:tab w:val="left" w:pos="884"/>
                <w:tab w:val="center" w:pos="4153"/>
                <w:tab w:val="right" w:pos="8306"/>
              </w:tabs>
              <w:rPr>
                <w:sz w:val="20"/>
                <w:lang w:val="el-GR"/>
              </w:rPr>
            </w:pPr>
          </w:p>
        </w:tc>
      </w:tr>
      <w:tr w:rsidR="0063276F" w:rsidRPr="000331E3" w14:paraId="0D6AAE8C" w14:textId="77777777" w:rsidTr="00025142">
        <w:tc>
          <w:tcPr>
            <w:tcW w:w="567" w:type="dxa"/>
          </w:tcPr>
          <w:p w14:paraId="1A314476" w14:textId="77777777" w:rsidR="0063276F" w:rsidRPr="004A06BB" w:rsidRDefault="0063276F" w:rsidP="0063276F">
            <w:pPr>
              <w:rPr>
                <w:sz w:val="20"/>
                <w:lang w:val="el-GR"/>
              </w:rPr>
            </w:pPr>
          </w:p>
        </w:tc>
        <w:tc>
          <w:tcPr>
            <w:tcW w:w="3260" w:type="dxa"/>
          </w:tcPr>
          <w:p w14:paraId="6F1C1F42" w14:textId="0D727629" w:rsidR="0063276F" w:rsidRPr="0063276F" w:rsidRDefault="004A06BB" w:rsidP="0063276F">
            <w:pPr>
              <w:tabs>
                <w:tab w:val="left" w:leader="dot" w:pos="2835"/>
              </w:tabs>
              <w:rPr>
                <w:sz w:val="20"/>
                <w:lang w:val="en-GB"/>
              </w:rPr>
            </w:pPr>
            <w:r w:rsidRPr="004A06BB">
              <w:rPr>
                <w:sz w:val="20"/>
                <w:lang w:val="en-GB"/>
              </w:rPr>
              <w:t>Μέθοδος ταξινόμησης</w:t>
            </w:r>
            <w:r w:rsidR="0063276F" w:rsidRPr="0063276F">
              <w:rPr>
                <w:sz w:val="20"/>
                <w:lang w:val="en-GB"/>
              </w:rPr>
              <w:tab/>
            </w:r>
          </w:p>
        </w:tc>
        <w:tc>
          <w:tcPr>
            <w:tcW w:w="5812" w:type="dxa"/>
          </w:tcPr>
          <w:p w14:paraId="7B4D7D7E" w14:textId="77777777" w:rsidR="004A06BB" w:rsidRPr="004A06BB" w:rsidRDefault="004A06BB" w:rsidP="004A06BB">
            <w:pPr>
              <w:rPr>
                <w:sz w:val="20"/>
                <w:lang w:val="el-GR"/>
              </w:rPr>
            </w:pPr>
            <w:r w:rsidRPr="004A06BB">
              <w:rPr>
                <w:sz w:val="20"/>
                <w:lang w:val="el-GR"/>
              </w:rPr>
              <w:t xml:space="preserve">Οξεία τοξικότητα από το στόμα: </w:t>
            </w:r>
            <w:r w:rsidRPr="004A06BB">
              <w:rPr>
                <w:sz w:val="20"/>
                <w:lang w:val="en-GB"/>
              </w:rPr>
              <w:t>read</w:t>
            </w:r>
            <w:r w:rsidRPr="004A06BB">
              <w:rPr>
                <w:sz w:val="20"/>
                <w:lang w:val="el-GR"/>
              </w:rPr>
              <w:t>-</w:t>
            </w:r>
            <w:r w:rsidRPr="004A06BB">
              <w:rPr>
                <w:sz w:val="20"/>
                <w:lang w:val="en-GB"/>
              </w:rPr>
              <w:t>across</w:t>
            </w:r>
          </w:p>
          <w:p w14:paraId="66D44415" w14:textId="77777777" w:rsidR="004A06BB" w:rsidRPr="004A06BB" w:rsidRDefault="004A06BB" w:rsidP="004A06BB">
            <w:pPr>
              <w:rPr>
                <w:sz w:val="20"/>
                <w:lang w:val="el-GR"/>
              </w:rPr>
            </w:pPr>
            <w:r w:rsidRPr="004A06BB">
              <w:rPr>
                <w:sz w:val="20"/>
                <w:lang w:val="el-GR"/>
              </w:rPr>
              <w:t xml:space="preserve">Ερεθισμός ματιών: </w:t>
            </w:r>
            <w:r w:rsidRPr="004A06BB">
              <w:rPr>
                <w:sz w:val="20"/>
                <w:lang w:val="en-GB"/>
              </w:rPr>
              <w:t>read</w:t>
            </w:r>
            <w:r w:rsidRPr="004A06BB">
              <w:rPr>
                <w:sz w:val="20"/>
                <w:lang w:val="el-GR"/>
              </w:rPr>
              <w:t>-</w:t>
            </w:r>
            <w:r w:rsidRPr="004A06BB">
              <w:rPr>
                <w:sz w:val="20"/>
                <w:lang w:val="en-GB"/>
              </w:rPr>
              <w:t>across</w:t>
            </w:r>
          </w:p>
          <w:p w14:paraId="7844B676" w14:textId="77777777" w:rsidR="004A06BB" w:rsidRPr="004A06BB" w:rsidRDefault="004A06BB" w:rsidP="004A06BB">
            <w:pPr>
              <w:rPr>
                <w:sz w:val="20"/>
                <w:lang w:val="el-GR"/>
              </w:rPr>
            </w:pPr>
            <w:r w:rsidRPr="004A06BB">
              <w:rPr>
                <w:sz w:val="20"/>
                <w:lang w:val="el-GR"/>
              </w:rPr>
              <w:t>Κίνδυνοι για το υδάτινο περιβάλλον: δεδομένα δοκιμής</w:t>
            </w:r>
          </w:p>
          <w:p w14:paraId="5D4A7B57" w14:textId="77777777" w:rsidR="00CA02B5" w:rsidRPr="004A06BB" w:rsidRDefault="00CA02B5" w:rsidP="00CA02B5">
            <w:pPr>
              <w:rPr>
                <w:sz w:val="20"/>
                <w:lang w:val="el-GR"/>
              </w:rPr>
            </w:pPr>
          </w:p>
        </w:tc>
      </w:tr>
      <w:tr w:rsidR="008E474E" w:rsidRPr="000331E3" w14:paraId="07698B2B" w14:textId="77777777" w:rsidTr="00025142">
        <w:tc>
          <w:tcPr>
            <w:tcW w:w="567" w:type="dxa"/>
          </w:tcPr>
          <w:p w14:paraId="50B6E097" w14:textId="77777777" w:rsidR="008E474E" w:rsidRPr="004A06BB" w:rsidRDefault="008E474E" w:rsidP="0063276F">
            <w:pPr>
              <w:rPr>
                <w:sz w:val="20"/>
                <w:lang w:val="el-GR"/>
              </w:rPr>
            </w:pPr>
          </w:p>
        </w:tc>
        <w:tc>
          <w:tcPr>
            <w:tcW w:w="3260" w:type="dxa"/>
          </w:tcPr>
          <w:p w14:paraId="12D2CF62" w14:textId="06EDF98E" w:rsidR="008E474E" w:rsidRPr="0063276F" w:rsidRDefault="005D7EC5" w:rsidP="0063276F">
            <w:pPr>
              <w:tabs>
                <w:tab w:val="left" w:leader="dot" w:pos="2835"/>
              </w:tabs>
              <w:rPr>
                <w:sz w:val="20"/>
                <w:lang w:val="en-GB"/>
              </w:rPr>
            </w:pPr>
            <w:r>
              <w:rPr>
                <w:sz w:val="20"/>
                <w:lang w:val="el-GR"/>
              </w:rPr>
              <w:t xml:space="preserve">Χρησιμοποιούμενες </w:t>
            </w:r>
            <w:r w:rsidRPr="005D7EC5">
              <w:rPr>
                <w:sz w:val="20"/>
                <w:lang w:val="en-GB"/>
              </w:rPr>
              <w:t>δηλώσεις επικινδυνότητας</w:t>
            </w:r>
            <w:r w:rsidR="008E474E" w:rsidRPr="0063276F">
              <w:rPr>
                <w:sz w:val="20"/>
                <w:lang w:val="en-GB"/>
              </w:rPr>
              <w:tab/>
            </w:r>
          </w:p>
        </w:tc>
        <w:tc>
          <w:tcPr>
            <w:tcW w:w="5812" w:type="dxa"/>
          </w:tcPr>
          <w:p w14:paraId="4C7AF9B9" w14:textId="77777777" w:rsidR="002E5E34" w:rsidRPr="002E5E34" w:rsidRDefault="002E5E34" w:rsidP="002E5E34">
            <w:pPr>
              <w:tabs>
                <w:tab w:val="left" w:pos="885"/>
              </w:tabs>
              <w:rPr>
                <w:sz w:val="20"/>
                <w:lang w:val="el-GR"/>
              </w:rPr>
            </w:pPr>
            <w:r w:rsidRPr="002E5E34">
              <w:rPr>
                <w:sz w:val="20"/>
                <w:lang w:val="en-GB"/>
              </w:rPr>
              <w:t>H</w:t>
            </w:r>
            <w:r w:rsidRPr="002E5E34">
              <w:rPr>
                <w:sz w:val="20"/>
                <w:lang w:val="el-GR"/>
              </w:rPr>
              <w:t>302</w:t>
            </w:r>
            <w:r w:rsidRPr="002E5E34">
              <w:rPr>
                <w:sz w:val="20"/>
                <w:lang w:val="el-GR"/>
              </w:rPr>
              <w:tab/>
              <w:t>Επιβλαβές σε περίπτωση κατάποσης.</w:t>
            </w:r>
          </w:p>
          <w:p w14:paraId="24CB1263" w14:textId="77777777" w:rsidR="002E5E34" w:rsidRPr="002E5E34" w:rsidRDefault="002E5E34" w:rsidP="002E5E34">
            <w:pPr>
              <w:tabs>
                <w:tab w:val="left" w:pos="885"/>
              </w:tabs>
              <w:rPr>
                <w:sz w:val="20"/>
                <w:lang w:val="el-GR"/>
              </w:rPr>
            </w:pPr>
            <w:r w:rsidRPr="002E5E34">
              <w:rPr>
                <w:sz w:val="20"/>
                <w:lang w:val="en-GB"/>
              </w:rPr>
              <w:t>H</w:t>
            </w:r>
            <w:r w:rsidRPr="002E5E34">
              <w:rPr>
                <w:sz w:val="20"/>
                <w:lang w:val="el-GR"/>
              </w:rPr>
              <w:t>304</w:t>
            </w:r>
            <w:r w:rsidRPr="002E5E34">
              <w:rPr>
                <w:sz w:val="20"/>
                <w:lang w:val="el-GR"/>
              </w:rPr>
              <w:tab/>
              <w:t xml:space="preserve">Μπορεί να είναι θανατηφόρο εάν καταποθεί και εισέλθει </w:t>
            </w:r>
            <w:r w:rsidRPr="002E5E34">
              <w:rPr>
                <w:sz w:val="20"/>
                <w:lang w:val="el-GR"/>
              </w:rPr>
              <w:tab/>
              <w:t>στους αεραγωγούς.</w:t>
            </w:r>
          </w:p>
          <w:p w14:paraId="1D8D3430" w14:textId="77777777" w:rsidR="002E5E34" w:rsidRPr="002E5E34" w:rsidRDefault="002E5E34" w:rsidP="002E5E34">
            <w:pPr>
              <w:tabs>
                <w:tab w:val="left" w:pos="885"/>
              </w:tabs>
              <w:rPr>
                <w:sz w:val="20"/>
                <w:lang w:val="el-GR"/>
              </w:rPr>
            </w:pPr>
            <w:r w:rsidRPr="002E5E34">
              <w:rPr>
                <w:sz w:val="20"/>
                <w:lang w:val="en-GB"/>
              </w:rPr>
              <w:t>H</w:t>
            </w:r>
            <w:r w:rsidRPr="002E5E34">
              <w:rPr>
                <w:sz w:val="20"/>
                <w:lang w:val="el-GR"/>
              </w:rPr>
              <w:t>315</w:t>
            </w:r>
            <w:r w:rsidRPr="002E5E34">
              <w:rPr>
                <w:sz w:val="20"/>
                <w:lang w:val="el-GR"/>
              </w:rPr>
              <w:tab/>
              <w:t>Προκαλεί ερεθισμό του δέρματος.</w:t>
            </w:r>
          </w:p>
          <w:p w14:paraId="4D17CF35" w14:textId="77777777" w:rsidR="002E5E34" w:rsidRPr="002E5E34" w:rsidRDefault="002E5E34" w:rsidP="002E5E34">
            <w:pPr>
              <w:tabs>
                <w:tab w:val="left" w:pos="885"/>
              </w:tabs>
              <w:rPr>
                <w:sz w:val="20"/>
                <w:lang w:val="el-GR"/>
              </w:rPr>
            </w:pPr>
            <w:r w:rsidRPr="002E5E34">
              <w:rPr>
                <w:sz w:val="20"/>
                <w:lang w:val="en-GB"/>
              </w:rPr>
              <w:t>H</w:t>
            </w:r>
            <w:r w:rsidRPr="002E5E34">
              <w:rPr>
                <w:sz w:val="20"/>
                <w:lang w:val="el-GR"/>
              </w:rPr>
              <w:t>317</w:t>
            </w:r>
            <w:r w:rsidRPr="002E5E34">
              <w:rPr>
                <w:sz w:val="20"/>
                <w:lang w:val="el-GR"/>
              </w:rPr>
              <w:tab/>
              <w:t>Μπορεί να προκαλέσει αλλεργική δερματική αντίδραση.</w:t>
            </w:r>
          </w:p>
          <w:p w14:paraId="2574FFD1" w14:textId="77777777" w:rsidR="002E5E34" w:rsidRPr="002E5E34" w:rsidRDefault="002E5E34" w:rsidP="002E5E34">
            <w:pPr>
              <w:tabs>
                <w:tab w:val="left" w:pos="885"/>
              </w:tabs>
              <w:rPr>
                <w:sz w:val="20"/>
                <w:lang w:val="el-GR"/>
              </w:rPr>
            </w:pPr>
            <w:r w:rsidRPr="002E5E34">
              <w:rPr>
                <w:sz w:val="20"/>
                <w:lang w:val="en-GB"/>
              </w:rPr>
              <w:t>H</w:t>
            </w:r>
            <w:r w:rsidRPr="002E5E34">
              <w:rPr>
                <w:sz w:val="20"/>
                <w:lang w:val="el-GR"/>
              </w:rPr>
              <w:t>318</w:t>
            </w:r>
            <w:r w:rsidRPr="002E5E34">
              <w:rPr>
                <w:sz w:val="20"/>
                <w:lang w:val="el-GR"/>
              </w:rPr>
              <w:tab/>
              <w:t>Προκαλεί σοβαρή οφθαλμική βλάβη.</w:t>
            </w:r>
          </w:p>
          <w:p w14:paraId="1486CD6B" w14:textId="77777777" w:rsidR="002E5E34" w:rsidRPr="002E5E34" w:rsidRDefault="002E5E34" w:rsidP="002E5E34">
            <w:pPr>
              <w:tabs>
                <w:tab w:val="left" w:pos="885"/>
              </w:tabs>
              <w:rPr>
                <w:sz w:val="20"/>
                <w:lang w:val="el-GR"/>
              </w:rPr>
            </w:pPr>
            <w:r w:rsidRPr="002E5E34">
              <w:rPr>
                <w:sz w:val="20"/>
                <w:lang w:val="en-GB"/>
              </w:rPr>
              <w:t>H</w:t>
            </w:r>
            <w:r w:rsidRPr="002E5E34">
              <w:rPr>
                <w:sz w:val="20"/>
                <w:lang w:val="el-GR"/>
              </w:rPr>
              <w:t>319</w:t>
            </w:r>
            <w:r w:rsidRPr="002E5E34">
              <w:rPr>
                <w:sz w:val="20"/>
                <w:lang w:val="el-GR"/>
              </w:rPr>
              <w:tab/>
              <w:t>Προκαλεί σοβαρό οφθαλμικό ερεθισμό.</w:t>
            </w:r>
          </w:p>
          <w:p w14:paraId="12834935" w14:textId="77777777" w:rsidR="002E5E34" w:rsidRPr="002E5E34" w:rsidRDefault="002E5E34" w:rsidP="002E5E34">
            <w:pPr>
              <w:tabs>
                <w:tab w:val="left" w:pos="885"/>
              </w:tabs>
              <w:rPr>
                <w:sz w:val="20"/>
                <w:lang w:val="el-GR"/>
              </w:rPr>
            </w:pPr>
            <w:r w:rsidRPr="002E5E34">
              <w:rPr>
                <w:sz w:val="20"/>
                <w:lang w:val="en-GB"/>
              </w:rPr>
              <w:t>H</w:t>
            </w:r>
            <w:r w:rsidRPr="002E5E34">
              <w:rPr>
                <w:sz w:val="20"/>
                <w:lang w:val="el-GR"/>
              </w:rPr>
              <w:t>332</w:t>
            </w:r>
            <w:r w:rsidRPr="002E5E34">
              <w:rPr>
                <w:sz w:val="20"/>
                <w:lang w:val="el-GR"/>
              </w:rPr>
              <w:tab/>
              <w:t>Επιβλαβές όταν εισπνέεται.</w:t>
            </w:r>
          </w:p>
          <w:p w14:paraId="519C26BB" w14:textId="77777777" w:rsidR="002E5E34" w:rsidRPr="002E5E34" w:rsidRDefault="002E5E34" w:rsidP="002E5E34">
            <w:pPr>
              <w:tabs>
                <w:tab w:val="left" w:pos="885"/>
              </w:tabs>
              <w:rPr>
                <w:sz w:val="20"/>
                <w:lang w:val="el-GR"/>
              </w:rPr>
            </w:pPr>
            <w:r w:rsidRPr="002E5E34">
              <w:rPr>
                <w:sz w:val="20"/>
                <w:lang w:val="en-GB"/>
              </w:rPr>
              <w:t>H</w:t>
            </w:r>
            <w:r w:rsidRPr="002E5E34">
              <w:rPr>
                <w:sz w:val="20"/>
                <w:lang w:val="el-GR"/>
              </w:rPr>
              <w:t>335</w:t>
            </w:r>
            <w:r w:rsidRPr="002E5E34">
              <w:rPr>
                <w:sz w:val="20"/>
                <w:lang w:val="el-GR"/>
              </w:rPr>
              <w:tab/>
              <w:t xml:space="preserve">Μπορεί να προκαλέσει ερεθισμό του αναπνευστικού </w:t>
            </w:r>
            <w:r w:rsidRPr="002E5E34">
              <w:rPr>
                <w:sz w:val="20"/>
                <w:lang w:val="el-GR"/>
              </w:rPr>
              <w:tab/>
              <w:t>συστήματος.</w:t>
            </w:r>
          </w:p>
          <w:p w14:paraId="6E86C1C7" w14:textId="77777777" w:rsidR="002E5E34" w:rsidRPr="002E5E34" w:rsidRDefault="002E5E34" w:rsidP="002E5E34">
            <w:pPr>
              <w:tabs>
                <w:tab w:val="left" w:pos="885"/>
              </w:tabs>
              <w:rPr>
                <w:sz w:val="20"/>
                <w:lang w:val="el-GR"/>
              </w:rPr>
            </w:pPr>
            <w:r w:rsidRPr="002E5E34">
              <w:rPr>
                <w:sz w:val="20"/>
                <w:lang w:val="en-GB"/>
              </w:rPr>
              <w:t>H</w:t>
            </w:r>
            <w:r w:rsidRPr="002E5E34">
              <w:rPr>
                <w:sz w:val="20"/>
                <w:lang w:val="el-GR"/>
              </w:rPr>
              <w:t>400</w:t>
            </w:r>
            <w:r w:rsidRPr="002E5E34">
              <w:rPr>
                <w:sz w:val="20"/>
                <w:lang w:val="el-GR"/>
              </w:rPr>
              <w:tab/>
              <w:t>Πολύ τοξικό για τους υδρόβιους οργανισμούς.</w:t>
            </w:r>
          </w:p>
          <w:p w14:paraId="42C4D412" w14:textId="77777777" w:rsidR="002E5E34" w:rsidRPr="002E5E34" w:rsidRDefault="002E5E34" w:rsidP="002E5E34">
            <w:pPr>
              <w:tabs>
                <w:tab w:val="left" w:pos="885"/>
              </w:tabs>
              <w:rPr>
                <w:sz w:val="20"/>
                <w:lang w:val="el-GR"/>
              </w:rPr>
            </w:pPr>
            <w:r w:rsidRPr="002E5E34">
              <w:rPr>
                <w:sz w:val="20"/>
                <w:lang w:val="en-GB"/>
              </w:rPr>
              <w:t>H</w:t>
            </w:r>
            <w:r w:rsidRPr="002E5E34">
              <w:rPr>
                <w:sz w:val="20"/>
                <w:lang w:val="el-GR"/>
              </w:rPr>
              <w:t>410</w:t>
            </w:r>
            <w:r w:rsidRPr="002E5E34">
              <w:rPr>
                <w:sz w:val="20"/>
                <w:lang w:val="el-GR"/>
              </w:rPr>
              <w:tab/>
              <w:t xml:space="preserve">Πολύ τοξικό για τους υδρόβιους οργανισμούς, με </w:t>
            </w:r>
            <w:r w:rsidRPr="002E5E34">
              <w:rPr>
                <w:sz w:val="20"/>
                <w:lang w:val="el-GR"/>
              </w:rPr>
              <w:tab/>
              <w:t>μακροχρόνιες επιπτώσεις.</w:t>
            </w:r>
          </w:p>
          <w:p w14:paraId="14089C38" w14:textId="20CCEE37" w:rsidR="002E5E34" w:rsidRDefault="002E5E34" w:rsidP="002E5E34">
            <w:pPr>
              <w:tabs>
                <w:tab w:val="left" w:pos="885"/>
              </w:tabs>
              <w:rPr>
                <w:sz w:val="20"/>
                <w:lang w:val="el-GR"/>
              </w:rPr>
            </w:pPr>
            <w:r w:rsidRPr="002E5E34">
              <w:rPr>
                <w:sz w:val="20"/>
                <w:lang w:val="en-GB"/>
              </w:rPr>
              <w:t>H</w:t>
            </w:r>
            <w:r w:rsidRPr="002E5E34">
              <w:rPr>
                <w:sz w:val="20"/>
                <w:lang w:val="el-GR"/>
              </w:rPr>
              <w:t>411</w:t>
            </w:r>
            <w:r w:rsidRPr="002E5E34">
              <w:rPr>
                <w:sz w:val="20"/>
                <w:lang w:val="el-GR"/>
              </w:rPr>
              <w:tab/>
              <w:t>Τοξικό για τους υδρόβι</w:t>
            </w:r>
            <w:r w:rsidR="00711648">
              <w:rPr>
                <w:sz w:val="20"/>
                <w:lang w:val="el-GR"/>
              </w:rPr>
              <w:t>ους οργανισμούς με μακροχρόνιες</w:t>
            </w:r>
            <w:r w:rsidR="00711648" w:rsidRPr="00711648">
              <w:rPr>
                <w:sz w:val="20"/>
                <w:lang w:val="el-GR"/>
              </w:rPr>
              <w:t xml:space="preserve"> </w:t>
            </w:r>
          </w:p>
          <w:p w14:paraId="70DB8054" w14:textId="06F671AB" w:rsidR="00711648" w:rsidRPr="002E5E34" w:rsidRDefault="007B6E9D" w:rsidP="002E5E34">
            <w:pPr>
              <w:tabs>
                <w:tab w:val="left" w:pos="885"/>
              </w:tabs>
              <w:rPr>
                <w:sz w:val="20"/>
                <w:lang w:val="el-GR"/>
              </w:rPr>
            </w:pPr>
            <w:r>
              <w:rPr>
                <w:sz w:val="20"/>
                <w:lang w:val="el-GR"/>
              </w:rPr>
              <w:lastRenderedPageBreak/>
              <w:tab/>
            </w:r>
            <w:r w:rsidR="00711648" w:rsidRPr="00711648">
              <w:rPr>
                <w:sz w:val="20"/>
                <w:lang w:val="el-GR"/>
              </w:rPr>
              <w:t>επιπτώσεις.</w:t>
            </w:r>
          </w:p>
          <w:p w14:paraId="295DD67A" w14:textId="77777777" w:rsidR="002E5E34" w:rsidRPr="002E5E34" w:rsidRDefault="002E5E34" w:rsidP="002E5E34">
            <w:pPr>
              <w:tabs>
                <w:tab w:val="left" w:pos="885"/>
              </w:tabs>
              <w:rPr>
                <w:sz w:val="20"/>
                <w:lang w:val="el-GR"/>
              </w:rPr>
            </w:pPr>
            <w:r w:rsidRPr="002E5E34">
              <w:rPr>
                <w:sz w:val="20"/>
                <w:lang w:val="en-GB"/>
              </w:rPr>
              <w:t>H</w:t>
            </w:r>
            <w:r w:rsidRPr="002E5E34">
              <w:rPr>
                <w:sz w:val="20"/>
                <w:lang w:val="el-GR"/>
              </w:rPr>
              <w:t>412</w:t>
            </w:r>
            <w:r w:rsidRPr="002E5E34">
              <w:rPr>
                <w:sz w:val="20"/>
                <w:lang w:val="el-GR"/>
              </w:rPr>
              <w:tab/>
              <w:t xml:space="preserve">Επιβλαβές για την υδρόβια ζωή με μακροχρόνιες </w:t>
            </w:r>
            <w:r w:rsidRPr="002E5E34">
              <w:rPr>
                <w:sz w:val="20"/>
                <w:lang w:val="el-GR"/>
              </w:rPr>
              <w:tab/>
              <w:t>επιπτώσεις.</w:t>
            </w:r>
          </w:p>
          <w:p w14:paraId="36A893B5" w14:textId="7CD662E1" w:rsidR="0084220E" w:rsidRPr="002E5E34" w:rsidRDefault="002E5E34" w:rsidP="0084220E">
            <w:pPr>
              <w:tabs>
                <w:tab w:val="left" w:pos="885"/>
              </w:tabs>
              <w:rPr>
                <w:sz w:val="20"/>
                <w:lang w:val="el-GR"/>
              </w:rPr>
            </w:pPr>
            <w:r w:rsidRPr="002E5E34">
              <w:rPr>
                <w:sz w:val="20"/>
                <w:lang w:val="en-GB"/>
              </w:rPr>
              <w:t>EUH</w:t>
            </w:r>
            <w:r w:rsidRPr="002E5E34">
              <w:rPr>
                <w:sz w:val="20"/>
                <w:lang w:val="el-GR"/>
              </w:rPr>
              <w:t>066</w:t>
            </w:r>
            <w:r w:rsidRPr="002E5E34">
              <w:rPr>
                <w:sz w:val="20"/>
                <w:lang w:val="el-GR"/>
              </w:rPr>
              <w:tab/>
              <w:t xml:space="preserve">Επαναλαμβανόμενη έκθεση μπορεί να προκαλέσει </w:t>
            </w:r>
            <w:r w:rsidRPr="002E5E34">
              <w:rPr>
                <w:sz w:val="20"/>
                <w:lang w:val="el-GR"/>
              </w:rPr>
              <w:tab/>
              <w:t>ξηρότητα δέρματος και ρωγμές.</w:t>
            </w:r>
          </w:p>
          <w:p w14:paraId="7C3749E3" w14:textId="56E34D9F" w:rsidR="00CA02B5" w:rsidRPr="00CA02B5" w:rsidRDefault="00CA02B5" w:rsidP="00CA02B5">
            <w:pPr>
              <w:tabs>
                <w:tab w:val="left" w:pos="885"/>
              </w:tabs>
              <w:rPr>
                <w:sz w:val="20"/>
                <w:lang w:val="en-GB"/>
              </w:rPr>
            </w:pPr>
            <w:r w:rsidRPr="00CA02B5">
              <w:rPr>
                <w:sz w:val="20"/>
                <w:lang w:val="en-GB"/>
              </w:rPr>
              <w:t>EUH208</w:t>
            </w:r>
            <w:r w:rsidRPr="00CA02B5">
              <w:rPr>
                <w:sz w:val="20"/>
                <w:lang w:val="en-GB"/>
              </w:rPr>
              <w:tab/>
            </w:r>
            <w:r w:rsidR="002E5E34">
              <w:rPr>
                <w:sz w:val="20"/>
                <w:lang w:val="el-GR"/>
              </w:rPr>
              <w:t>Περιέχει</w:t>
            </w:r>
            <w:r w:rsidRPr="00CA02B5">
              <w:rPr>
                <w:sz w:val="20"/>
                <w:lang w:val="en-GB"/>
              </w:rPr>
              <w:t xml:space="preserve"> pethoxamid and 1,2-benzisothiazol-3(2H)-one. </w:t>
            </w:r>
          </w:p>
          <w:p w14:paraId="32CEF842" w14:textId="77777777" w:rsidR="002E5E34" w:rsidRPr="002E5E34" w:rsidRDefault="00CA02B5" w:rsidP="002E5E34">
            <w:pPr>
              <w:tabs>
                <w:tab w:val="left" w:pos="885"/>
              </w:tabs>
              <w:rPr>
                <w:sz w:val="20"/>
                <w:lang w:val="el-GR"/>
              </w:rPr>
            </w:pPr>
            <w:r w:rsidRPr="00CA02B5">
              <w:rPr>
                <w:sz w:val="20"/>
                <w:lang w:val="en-GB"/>
              </w:rPr>
              <w:tab/>
            </w:r>
            <w:r w:rsidR="002E5E34" w:rsidRPr="002E5E34">
              <w:rPr>
                <w:sz w:val="20"/>
                <w:lang w:val="el-GR"/>
              </w:rPr>
              <w:t>Μπορεί να προκαλέσει αλλεργική αντίδραση.</w:t>
            </w:r>
          </w:p>
          <w:p w14:paraId="701A8013" w14:textId="0A0311CF" w:rsidR="00CA02B5" w:rsidRPr="002E5E34" w:rsidRDefault="00CA02B5" w:rsidP="00CA02B5">
            <w:pPr>
              <w:tabs>
                <w:tab w:val="left" w:pos="885"/>
              </w:tabs>
              <w:rPr>
                <w:sz w:val="20"/>
                <w:lang w:val="el-GR"/>
              </w:rPr>
            </w:pPr>
          </w:p>
          <w:p w14:paraId="09DB5404" w14:textId="2DE9AF19" w:rsidR="00F0197E" w:rsidRPr="002E5E34" w:rsidRDefault="00F0197E" w:rsidP="002E5E34">
            <w:pPr>
              <w:tabs>
                <w:tab w:val="left" w:pos="885"/>
              </w:tabs>
              <w:rPr>
                <w:sz w:val="20"/>
                <w:lang w:val="el-GR"/>
              </w:rPr>
            </w:pPr>
            <w:r w:rsidRPr="00F0197E">
              <w:rPr>
                <w:sz w:val="20"/>
                <w:lang w:val="en-GB"/>
              </w:rPr>
              <w:t>EUH</w:t>
            </w:r>
            <w:r w:rsidRPr="002E5E34">
              <w:rPr>
                <w:sz w:val="20"/>
                <w:lang w:val="el-GR"/>
              </w:rPr>
              <w:t>401</w:t>
            </w:r>
            <w:r w:rsidRPr="002E5E34">
              <w:rPr>
                <w:sz w:val="20"/>
                <w:lang w:val="el-GR"/>
              </w:rPr>
              <w:tab/>
            </w:r>
            <w:r w:rsidR="002E5E34" w:rsidRPr="002E5E34">
              <w:rPr>
                <w:sz w:val="20"/>
                <w:lang w:val="el-GR"/>
              </w:rPr>
              <w:t xml:space="preserve">Για να αποφευχθούν οι κίνδυνοι για την ανθρώπινη υγεία    </w:t>
            </w:r>
            <w:r w:rsidR="007B6E9D">
              <w:rPr>
                <w:sz w:val="20"/>
                <w:lang w:val="el-GR"/>
              </w:rPr>
              <w:tab/>
            </w:r>
            <w:r w:rsidR="002E5E34" w:rsidRPr="002E5E34">
              <w:rPr>
                <w:sz w:val="20"/>
                <w:lang w:val="el-GR"/>
              </w:rPr>
              <w:t>και το περιβάλλον, ακολουθήστε τις οδηγίες χρήσης.</w:t>
            </w:r>
          </w:p>
          <w:p w14:paraId="0651B3C0" w14:textId="53735045" w:rsidR="002E5E34" w:rsidRPr="002E5E34" w:rsidRDefault="002E5E34" w:rsidP="002E5E34">
            <w:pPr>
              <w:tabs>
                <w:tab w:val="left" w:pos="885"/>
              </w:tabs>
              <w:rPr>
                <w:sz w:val="20"/>
                <w:lang w:val="el-GR"/>
              </w:rPr>
            </w:pPr>
          </w:p>
        </w:tc>
      </w:tr>
      <w:tr w:rsidR="0063276F" w:rsidRPr="000331E3" w14:paraId="7C0B07CA" w14:textId="77777777" w:rsidTr="00025142">
        <w:tc>
          <w:tcPr>
            <w:tcW w:w="567" w:type="dxa"/>
          </w:tcPr>
          <w:p w14:paraId="770CAFDC" w14:textId="77777777" w:rsidR="0063276F" w:rsidRPr="002E5E34" w:rsidRDefault="0063276F" w:rsidP="0063276F">
            <w:pPr>
              <w:rPr>
                <w:sz w:val="20"/>
                <w:lang w:val="el-GR"/>
              </w:rPr>
            </w:pPr>
          </w:p>
        </w:tc>
        <w:tc>
          <w:tcPr>
            <w:tcW w:w="3260" w:type="dxa"/>
          </w:tcPr>
          <w:p w14:paraId="3CC37073" w14:textId="772F3F85" w:rsidR="0063276F" w:rsidRPr="0063276F" w:rsidRDefault="002E5E34" w:rsidP="0063276F">
            <w:pPr>
              <w:tabs>
                <w:tab w:val="left" w:leader="dot" w:pos="2835"/>
              </w:tabs>
              <w:rPr>
                <w:sz w:val="20"/>
                <w:lang w:val="en-GB"/>
              </w:rPr>
            </w:pPr>
            <w:r w:rsidRPr="002E5E34">
              <w:rPr>
                <w:sz w:val="20"/>
                <w:lang w:val="el-GR"/>
              </w:rPr>
              <w:t>Συμβουλές εκπαίδευσης</w:t>
            </w:r>
            <w:r w:rsidRPr="002E5E34">
              <w:rPr>
                <w:sz w:val="20"/>
                <w:lang w:val="en-GB"/>
              </w:rPr>
              <w:t xml:space="preserve"> </w:t>
            </w:r>
            <w:r w:rsidRPr="002E5E34">
              <w:rPr>
                <w:sz w:val="20"/>
                <w:lang w:val="en-GB"/>
              </w:rPr>
              <w:tab/>
            </w:r>
          </w:p>
        </w:tc>
        <w:tc>
          <w:tcPr>
            <w:tcW w:w="5812" w:type="dxa"/>
          </w:tcPr>
          <w:p w14:paraId="30BDCA6A" w14:textId="2F65FECA" w:rsidR="0063276F" w:rsidRPr="002E5E34" w:rsidRDefault="002E5E34" w:rsidP="0063276F">
            <w:pPr>
              <w:tabs>
                <w:tab w:val="left" w:pos="884"/>
                <w:tab w:val="center" w:pos="4153"/>
                <w:tab w:val="right" w:pos="8306"/>
              </w:tabs>
              <w:rPr>
                <w:sz w:val="20"/>
                <w:lang w:val="el-GR"/>
              </w:rPr>
            </w:pPr>
            <w:r w:rsidRPr="002E5E34">
              <w:rPr>
                <w:sz w:val="20"/>
                <w:lang w:val="el-GR"/>
              </w:rPr>
              <w:t>Αυτό το υλικό πρέπει να χρησιμοποιείται μόνο από άτομα που έχουν ενημερωθεί για τις επικίνδυνες ιδιότητές του και έχουν λάβει οδηγίες για τις απαιτούμενες προφυλάξεις ασφαλείας</w:t>
            </w:r>
            <w:r w:rsidR="000F4BB9" w:rsidRPr="002E5E34">
              <w:rPr>
                <w:sz w:val="20"/>
                <w:lang w:val="el-GR"/>
              </w:rPr>
              <w:t>.</w:t>
            </w:r>
          </w:p>
        </w:tc>
      </w:tr>
    </w:tbl>
    <w:p w14:paraId="4E36D4EE" w14:textId="77777777" w:rsidR="0063276F" w:rsidRPr="002E5E34" w:rsidRDefault="0063276F" w:rsidP="0063276F">
      <w:pPr>
        <w:rPr>
          <w:sz w:val="20"/>
          <w:lang w:val="el-GR"/>
        </w:rPr>
      </w:pPr>
    </w:p>
    <w:tbl>
      <w:tblPr>
        <w:tblW w:w="9639" w:type="dxa"/>
        <w:tblInd w:w="496" w:type="dxa"/>
        <w:tblLayout w:type="fixed"/>
        <w:tblCellMar>
          <w:left w:w="70" w:type="dxa"/>
          <w:right w:w="70" w:type="dxa"/>
        </w:tblCellMar>
        <w:tblLook w:val="0000" w:firstRow="0" w:lastRow="0" w:firstColumn="0" w:lastColumn="0" w:noHBand="0" w:noVBand="0"/>
      </w:tblPr>
      <w:tblGrid>
        <w:gridCol w:w="567"/>
        <w:gridCol w:w="9072"/>
      </w:tblGrid>
      <w:tr w:rsidR="0063276F" w:rsidRPr="006D0BE2" w14:paraId="7A7E0EC3" w14:textId="77777777" w:rsidTr="00025142">
        <w:trPr>
          <w:cantSplit/>
        </w:trPr>
        <w:tc>
          <w:tcPr>
            <w:tcW w:w="567" w:type="dxa"/>
          </w:tcPr>
          <w:p w14:paraId="289394BD" w14:textId="77777777" w:rsidR="0063276F" w:rsidRPr="002E5E34" w:rsidRDefault="0063276F" w:rsidP="0063276F">
            <w:pPr>
              <w:rPr>
                <w:sz w:val="20"/>
                <w:lang w:val="el-GR"/>
              </w:rPr>
            </w:pPr>
          </w:p>
        </w:tc>
        <w:tc>
          <w:tcPr>
            <w:tcW w:w="9072" w:type="dxa"/>
          </w:tcPr>
          <w:p w14:paraId="40BDEE2D" w14:textId="269752F9" w:rsidR="0063276F" w:rsidRPr="0063276F" w:rsidRDefault="002E5E34" w:rsidP="0063276F">
            <w:pPr>
              <w:tabs>
                <w:tab w:val="center" w:pos="4153"/>
                <w:tab w:val="right" w:pos="8306"/>
              </w:tabs>
              <w:rPr>
                <w:sz w:val="20"/>
                <w:lang w:val="en-GB"/>
              </w:rPr>
            </w:pPr>
            <w:r w:rsidRPr="002E5E34">
              <w:rPr>
                <w:noProof/>
                <w:sz w:val="20"/>
                <w:lang w:val="en-GB"/>
              </w:rPr>
              <w:drawing>
                <wp:inline distT="0" distB="0" distL="0" distR="0" wp14:anchorId="61ADBECF" wp14:editId="02703B15">
                  <wp:extent cx="5667375"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67375" cy="390525"/>
                          </a:xfrm>
                          <a:prstGeom prst="rect">
                            <a:avLst/>
                          </a:prstGeom>
                          <a:noFill/>
                          <a:ln>
                            <a:noFill/>
                          </a:ln>
                        </pic:spPr>
                      </pic:pic>
                    </a:graphicData>
                  </a:graphic>
                </wp:inline>
              </w:drawing>
            </w:r>
            <w:r w:rsidR="0063276F" w:rsidRPr="0063276F">
              <w:rPr>
                <w:sz w:val="20"/>
                <w:lang w:val="en-GB"/>
              </w:rPr>
              <w:t>.</w:t>
            </w:r>
          </w:p>
          <w:p w14:paraId="5167142E" w14:textId="77777777" w:rsidR="0063276F" w:rsidRPr="0063276F" w:rsidRDefault="0063276F" w:rsidP="0063276F">
            <w:pPr>
              <w:tabs>
                <w:tab w:val="center" w:pos="4153"/>
                <w:tab w:val="right" w:pos="8306"/>
              </w:tabs>
              <w:rPr>
                <w:sz w:val="20"/>
                <w:lang w:val="en-GB"/>
              </w:rPr>
            </w:pPr>
          </w:p>
        </w:tc>
      </w:tr>
      <w:tr w:rsidR="0063276F" w:rsidRPr="000331E3" w14:paraId="7C726146" w14:textId="77777777" w:rsidTr="00025142">
        <w:trPr>
          <w:cantSplit/>
        </w:trPr>
        <w:tc>
          <w:tcPr>
            <w:tcW w:w="567" w:type="dxa"/>
          </w:tcPr>
          <w:p w14:paraId="510937D0" w14:textId="77777777" w:rsidR="0063276F" w:rsidRPr="0063276F" w:rsidRDefault="0063276F" w:rsidP="0063276F">
            <w:pPr>
              <w:rPr>
                <w:sz w:val="20"/>
                <w:lang w:val="en-GB"/>
              </w:rPr>
            </w:pPr>
          </w:p>
        </w:tc>
        <w:tc>
          <w:tcPr>
            <w:tcW w:w="9072" w:type="dxa"/>
          </w:tcPr>
          <w:p w14:paraId="69AF12D5" w14:textId="77777777" w:rsidR="0063276F" w:rsidRPr="0063276F" w:rsidRDefault="007B1EC9" w:rsidP="0063276F">
            <w:pPr>
              <w:tabs>
                <w:tab w:val="left" w:pos="1134"/>
              </w:tabs>
              <w:rPr>
                <w:sz w:val="20"/>
                <w:lang w:val="en-GB"/>
              </w:rPr>
            </w:pPr>
            <w:r w:rsidRPr="007B1EC9">
              <w:rPr>
                <w:sz w:val="20"/>
                <w:lang w:val="en-GB"/>
              </w:rPr>
              <w:t>Ετοιμάστηκε από</w:t>
            </w:r>
            <w:r>
              <w:rPr>
                <w:sz w:val="20"/>
                <w:lang w:val="en-GB"/>
              </w:rPr>
              <w:t xml:space="preserve">: </w:t>
            </w:r>
            <w:r w:rsidR="0084220E">
              <w:rPr>
                <w:sz w:val="20"/>
                <w:lang w:val="en-GB"/>
              </w:rPr>
              <w:t>FMC Corporation</w:t>
            </w:r>
            <w:r w:rsidR="0084220E" w:rsidRPr="0063276F">
              <w:rPr>
                <w:sz w:val="20"/>
                <w:lang w:val="en-GB"/>
              </w:rPr>
              <w:t xml:space="preserve"> </w:t>
            </w:r>
            <w:r w:rsidR="0084220E">
              <w:rPr>
                <w:sz w:val="20"/>
                <w:lang w:val="en-GB"/>
              </w:rPr>
              <w:t xml:space="preserve">/ </w:t>
            </w:r>
            <w:r w:rsidR="0063276F" w:rsidRPr="0063276F">
              <w:rPr>
                <w:sz w:val="20"/>
                <w:lang w:val="en-GB"/>
              </w:rPr>
              <w:t>Cheminova A/S / GHB</w:t>
            </w:r>
          </w:p>
        </w:tc>
      </w:tr>
    </w:tbl>
    <w:p w14:paraId="4B0AA9D9" w14:textId="77777777" w:rsidR="0043787A" w:rsidRPr="00B83335" w:rsidRDefault="0043787A" w:rsidP="00CF7065">
      <w:pPr>
        <w:tabs>
          <w:tab w:val="left" w:pos="6379"/>
          <w:tab w:val="left" w:pos="8080"/>
          <w:tab w:val="left" w:pos="9061"/>
        </w:tabs>
        <w:rPr>
          <w:sz w:val="20"/>
          <w:lang w:val="en-US"/>
        </w:rPr>
      </w:pPr>
    </w:p>
    <w:sectPr w:rsidR="0043787A" w:rsidRPr="00B83335" w:rsidSect="0063276F">
      <w:headerReference w:type="default" r:id="rId18"/>
      <w:headerReference w:type="first" r:id="rId19"/>
      <w:pgSz w:w="11906" w:h="16838" w:code="9"/>
      <w:pgMar w:top="2694"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E90AB" w14:textId="77777777" w:rsidR="000050F6" w:rsidRDefault="000050F6" w:rsidP="008A176A">
      <w:r>
        <w:separator/>
      </w:r>
    </w:p>
  </w:endnote>
  <w:endnote w:type="continuationSeparator" w:id="0">
    <w:p w14:paraId="12227A0C" w14:textId="77777777" w:rsidR="000050F6" w:rsidRDefault="000050F6" w:rsidP="008A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ourier New">
    <w:panose1 w:val="02070309020205020404"/>
    <w:charset w:val="A1"/>
    <w:family w:val="modern"/>
    <w:pitch w:val="fixed"/>
    <w:sig w:usb0="E0002EFF" w:usb1="C0007843" w:usb2="00000009" w:usb3="00000000" w:csb0="000001FF" w:csb1="00000000"/>
  </w:font>
  <w:font w:name="55 Helvetica Roman">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198AE" w14:textId="77777777" w:rsidR="000050F6" w:rsidRDefault="000050F6" w:rsidP="008A176A">
      <w:r>
        <w:separator/>
      </w:r>
    </w:p>
  </w:footnote>
  <w:footnote w:type="continuationSeparator" w:id="0">
    <w:p w14:paraId="50F9A75F" w14:textId="77777777" w:rsidR="000050F6" w:rsidRDefault="000050F6" w:rsidP="008A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BDE9C" w14:textId="77777777" w:rsidR="0065522A" w:rsidRDefault="0065522A" w:rsidP="008A176A">
    <w:pPr>
      <w:pStyle w:val="Header"/>
    </w:pPr>
    <w:r>
      <w:rPr>
        <w:noProof/>
        <w:lang w:eastAsia="da-DK"/>
      </w:rPr>
      <mc:AlternateContent>
        <mc:Choice Requires="wps">
          <w:drawing>
            <wp:anchor distT="0" distB="0" distL="114300" distR="114300" simplePos="0" relativeHeight="251646976" behindDoc="0" locked="0" layoutInCell="1" allowOverlap="1" wp14:anchorId="25F88C1F" wp14:editId="4B24587A">
              <wp:simplePos x="0" y="0"/>
              <wp:positionH relativeFrom="column">
                <wp:posOffset>5081905</wp:posOffset>
              </wp:positionH>
              <wp:positionV relativeFrom="page">
                <wp:posOffset>409575</wp:posOffset>
              </wp:positionV>
              <wp:extent cx="1609725" cy="1297940"/>
              <wp:effectExtent l="0" t="0" r="9525" b="16510"/>
              <wp:wrapTight wrapText="bothSides">
                <wp:wrapPolygon edited="0">
                  <wp:start x="0" y="0"/>
                  <wp:lineTo x="0" y="21558"/>
                  <wp:lineTo x="21472" y="21558"/>
                  <wp:lineTo x="2147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4083B" w14:textId="77777777" w:rsidR="0065522A" w:rsidRPr="008A176A" w:rsidRDefault="0065522A" w:rsidP="008A176A">
                          <w:pPr>
                            <w:spacing w:line="220" w:lineRule="exact"/>
                            <w:rPr>
                              <w:rFonts w:ascii="Arial" w:hAnsi="Arial"/>
                              <w:sz w:val="18"/>
                              <w:lang w:val="en-US"/>
                            </w:rPr>
                          </w:pPr>
                          <w:r w:rsidRPr="008A176A">
                            <w:rPr>
                              <w:rFonts w:ascii="Arial" w:hAnsi="Arial"/>
                              <w:b/>
                              <w:sz w:val="18"/>
                              <w:lang w:val="en-US"/>
                            </w:rPr>
                            <w:t>Cheminova A/S</w:t>
                          </w:r>
                          <w:r w:rsidRPr="008A176A">
                            <w:rPr>
                              <w:rFonts w:ascii="55 Helvetica Roman" w:hAnsi="55 Helvetica Roman"/>
                              <w:sz w:val="18"/>
                              <w:lang w:val="en-US"/>
                            </w:rPr>
                            <w:br/>
                          </w:r>
                          <w:r w:rsidRPr="008A176A">
                            <w:rPr>
                              <w:rFonts w:ascii="Arial" w:hAnsi="Arial"/>
                              <w:sz w:val="18"/>
                              <w:lang w:val="en-US"/>
                            </w:rPr>
                            <w:t>Thyborønvej 78</w:t>
                          </w:r>
                        </w:p>
                        <w:p w14:paraId="5A1C94DA" w14:textId="77777777" w:rsidR="0065522A" w:rsidRPr="008A176A" w:rsidRDefault="0065522A" w:rsidP="008A176A">
                          <w:pPr>
                            <w:spacing w:line="220" w:lineRule="exact"/>
                            <w:rPr>
                              <w:rFonts w:ascii="Arial" w:hAnsi="Arial"/>
                              <w:sz w:val="18"/>
                              <w:lang w:val="en-US"/>
                            </w:rPr>
                          </w:pPr>
                          <w:r w:rsidRPr="008A176A">
                            <w:rPr>
                              <w:rFonts w:ascii="Arial" w:hAnsi="Arial"/>
                              <w:sz w:val="18"/>
                              <w:lang w:val="en-US"/>
                            </w:rPr>
                            <w:t>DK-7673 Harboøre</w:t>
                          </w:r>
                        </w:p>
                        <w:p w14:paraId="15874BBC" w14:textId="77777777" w:rsidR="0065522A" w:rsidRPr="008A176A" w:rsidRDefault="0065522A" w:rsidP="008A176A">
                          <w:pPr>
                            <w:spacing w:line="220" w:lineRule="exact"/>
                            <w:rPr>
                              <w:rFonts w:ascii="Arial" w:hAnsi="Arial"/>
                              <w:sz w:val="18"/>
                              <w:lang w:val="en-US"/>
                            </w:rPr>
                          </w:pPr>
                          <w:r w:rsidRPr="008A176A">
                            <w:rPr>
                              <w:rFonts w:ascii="Arial" w:hAnsi="Arial"/>
                              <w:sz w:val="18"/>
                              <w:lang w:val="en-US"/>
                            </w:rPr>
                            <w:t>Denmark</w:t>
                          </w:r>
                        </w:p>
                        <w:p w14:paraId="02712B4A" w14:textId="77777777" w:rsidR="0065522A" w:rsidRPr="008A176A" w:rsidRDefault="0065522A" w:rsidP="008A176A">
                          <w:pPr>
                            <w:spacing w:line="220" w:lineRule="exact"/>
                            <w:rPr>
                              <w:rFonts w:ascii="Arial" w:hAnsi="Arial"/>
                              <w:sz w:val="18"/>
                              <w:lang w:val="en-US"/>
                            </w:rPr>
                          </w:pPr>
                          <w:r w:rsidRPr="008A176A">
                            <w:rPr>
                              <w:rFonts w:ascii="Arial" w:hAnsi="Arial"/>
                              <w:sz w:val="18"/>
                              <w:lang w:val="en-US"/>
                            </w:rPr>
                            <w:t>+45 9690 9690</w:t>
                          </w:r>
                        </w:p>
                        <w:p w14:paraId="4A966E01" w14:textId="77777777" w:rsidR="0065522A" w:rsidRPr="003230AC" w:rsidRDefault="0065522A" w:rsidP="008A176A">
                          <w:pPr>
                            <w:spacing w:line="220" w:lineRule="exact"/>
                            <w:rPr>
                              <w:rFonts w:ascii="Arial" w:hAnsi="Arial"/>
                              <w:sz w:val="18"/>
                            </w:rPr>
                          </w:pPr>
                          <w:r w:rsidRPr="008A176A">
                            <w:rPr>
                              <w:rFonts w:ascii="Arial" w:hAnsi="Arial"/>
                              <w:sz w:val="18"/>
                              <w:lang w:val="en-US"/>
                            </w:rPr>
                            <w:t>www.</w:t>
                          </w:r>
                          <w:r>
                            <w:rPr>
                              <w:rFonts w:ascii="Arial" w:hAnsi="Arial"/>
                              <w:sz w:val="18"/>
                              <w:lang w:val="en-US"/>
                            </w:rPr>
                            <w:t>fm</w:t>
                          </w:r>
                          <w:r w:rsidRPr="008A176A">
                            <w:rPr>
                              <w:rFonts w:ascii="Arial" w:hAnsi="Arial"/>
                              <w:sz w:val="18"/>
                              <w:lang w:val="en-US"/>
                            </w:rPr>
                            <w:t>c.com</w:t>
                          </w:r>
                          <w:r w:rsidRPr="008A176A">
                            <w:rPr>
                              <w:rFonts w:ascii="Arial" w:hAnsi="Arial"/>
                              <w:sz w:val="18"/>
                              <w:lang w:val="en-US"/>
                            </w:rPr>
                            <w:br/>
                          </w:r>
                          <w:r>
                            <w:rPr>
                              <w:rFonts w:ascii="Arial" w:hAnsi="Arial"/>
                              <w:sz w:val="18"/>
                              <w:lang w:val="en-US"/>
                            </w:rPr>
                            <w:t>CVR</w:t>
                          </w:r>
                          <w:r w:rsidRPr="008A176A">
                            <w:rPr>
                              <w:rFonts w:ascii="Arial" w:hAnsi="Arial"/>
                              <w:sz w:val="18"/>
                              <w:lang w:val="en-US"/>
                            </w:rPr>
                            <w:t xml:space="preserve"> No. </w:t>
                          </w:r>
                          <w:r>
                            <w:rPr>
                              <w:rFonts w:ascii="Arial" w:hAnsi="Arial"/>
                              <w:sz w:val="18"/>
                            </w:rPr>
                            <w:t>DK 12 76 00 43</w:t>
                          </w:r>
                        </w:p>
                        <w:p w14:paraId="0806F815" w14:textId="77777777" w:rsidR="0065522A" w:rsidRPr="00443279" w:rsidRDefault="0065522A" w:rsidP="008A17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88C1F" id="_x0000_t202" coordsize="21600,21600" o:spt="202" path="m,l,21600r21600,l21600,xe">
              <v:stroke joinstyle="miter"/>
              <v:path gradientshapeok="t" o:connecttype="rect"/>
            </v:shapetype>
            <v:shape id="Text Box 1" o:spid="_x0000_s1026" type="#_x0000_t202" style="position:absolute;margin-left:400.15pt;margin-top:32.25pt;width:126.75pt;height:10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JxrQIAAKo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" filled="f" stroked="f">
              <v:textbox inset="0,0,0,0">
                <w:txbxContent>
                  <w:p w14:paraId="2FE4083B" w14:textId="77777777" w:rsidR="0065522A" w:rsidRPr="008A176A" w:rsidRDefault="0065522A" w:rsidP="008A176A">
                    <w:pPr>
                      <w:spacing w:line="220" w:lineRule="exact"/>
                      <w:rPr>
                        <w:rFonts w:ascii="Arial" w:hAnsi="Arial"/>
                        <w:sz w:val="18"/>
                        <w:lang w:val="en-US"/>
                      </w:rPr>
                    </w:pPr>
                    <w:proofErr w:type="spellStart"/>
                    <w:r w:rsidRPr="008A176A">
                      <w:rPr>
                        <w:rFonts w:ascii="Arial" w:hAnsi="Arial"/>
                        <w:b/>
                        <w:sz w:val="18"/>
                        <w:lang w:val="en-US"/>
                      </w:rPr>
                      <w:t>Cheminova</w:t>
                    </w:r>
                    <w:proofErr w:type="spellEnd"/>
                    <w:r w:rsidRPr="008A176A">
                      <w:rPr>
                        <w:rFonts w:ascii="Arial" w:hAnsi="Arial"/>
                        <w:b/>
                        <w:sz w:val="18"/>
                        <w:lang w:val="en-US"/>
                      </w:rPr>
                      <w:t xml:space="preserve"> A/S</w:t>
                    </w:r>
                    <w:r w:rsidRPr="008A176A">
                      <w:rPr>
                        <w:rFonts w:ascii="55 Helvetica Roman" w:hAnsi="55 Helvetica Roman"/>
                        <w:sz w:val="18"/>
                        <w:lang w:val="en-US"/>
                      </w:rPr>
                      <w:br/>
                    </w:r>
                    <w:proofErr w:type="spellStart"/>
                    <w:r w:rsidRPr="008A176A">
                      <w:rPr>
                        <w:rFonts w:ascii="Arial" w:hAnsi="Arial"/>
                        <w:sz w:val="18"/>
                        <w:lang w:val="en-US"/>
                      </w:rPr>
                      <w:t>Thyborønvej</w:t>
                    </w:r>
                    <w:proofErr w:type="spellEnd"/>
                    <w:r w:rsidRPr="008A176A">
                      <w:rPr>
                        <w:rFonts w:ascii="Arial" w:hAnsi="Arial"/>
                        <w:sz w:val="18"/>
                        <w:lang w:val="en-US"/>
                      </w:rPr>
                      <w:t xml:space="preserve"> 78</w:t>
                    </w:r>
                  </w:p>
                  <w:p w14:paraId="5A1C94DA" w14:textId="77777777" w:rsidR="0065522A" w:rsidRPr="008A176A" w:rsidRDefault="0065522A" w:rsidP="008A176A">
                    <w:pPr>
                      <w:spacing w:line="220" w:lineRule="exact"/>
                      <w:rPr>
                        <w:rFonts w:ascii="Arial" w:hAnsi="Arial"/>
                        <w:sz w:val="18"/>
                        <w:lang w:val="en-US"/>
                      </w:rPr>
                    </w:pPr>
                    <w:r w:rsidRPr="008A176A">
                      <w:rPr>
                        <w:rFonts w:ascii="Arial" w:hAnsi="Arial"/>
                        <w:sz w:val="18"/>
                        <w:lang w:val="en-US"/>
                      </w:rPr>
                      <w:t xml:space="preserve">DK-7673 </w:t>
                    </w:r>
                    <w:proofErr w:type="spellStart"/>
                    <w:r w:rsidRPr="008A176A">
                      <w:rPr>
                        <w:rFonts w:ascii="Arial" w:hAnsi="Arial"/>
                        <w:sz w:val="18"/>
                        <w:lang w:val="en-US"/>
                      </w:rPr>
                      <w:t>Harboøre</w:t>
                    </w:r>
                    <w:proofErr w:type="spellEnd"/>
                  </w:p>
                  <w:p w14:paraId="15874BBC" w14:textId="77777777" w:rsidR="0065522A" w:rsidRPr="008A176A" w:rsidRDefault="0065522A" w:rsidP="008A176A">
                    <w:pPr>
                      <w:spacing w:line="220" w:lineRule="exact"/>
                      <w:rPr>
                        <w:rFonts w:ascii="Arial" w:hAnsi="Arial"/>
                        <w:sz w:val="18"/>
                        <w:lang w:val="en-US"/>
                      </w:rPr>
                    </w:pPr>
                    <w:r w:rsidRPr="008A176A">
                      <w:rPr>
                        <w:rFonts w:ascii="Arial" w:hAnsi="Arial"/>
                        <w:sz w:val="18"/>
                        <w:lang w:val="en-US"/>
                      </w:rPr>
                      <w:t>Denmark</w:t>
                    </w:r>
                  </w:p>
                  <w:p w14:paraId="02712B4A" w14:textId="77777777" w:rsidR="0065522A" w:rsidRPr="008A176A" w:rsidRDefault="0065522A" w:rsidP="008A176A">
                    <w:pPr>
                      <w:spacing w:line="220" w:lineRule="exact"/>
                      <w:rPr>
                        <w:rFonts w:ascii="Arial" w:hAnsi="Arial"/>
                        <w:sz w:val="18"/>
                        <w:lang w:val="en-US"/>
                      </w:rPr>
                    </w:pPr>
                    <w:r w:rsidRPr="008A176A">
                      <w:rPr>
                        <w:rFonts w:ascii="Arial" w:hAnsi="Arial"/>
                        <w:sz w:val="18"/>
                        <w:lang w:val="en-US"/>
                      </w:rPr>
                      <w:t>+45 9690 9690</w:t>
                    </w:r>
                  </w:p>
                  <w:p w14:paraId="4A966E01" w14:textId="77777777" w:rsidR="0065522A" w:rsidRPr="003230AC" w:rsidRDefault="0065522A" w:rsidP="008A176A">
                    <w:pPr>
                      <w:spacing w:line="220" w:lineRule="exact"/>
                      <w:rPr>
                        <w:rFonts w:ascii="Arial" w:hAnsi="Arial"/>
                        <w:sz w:val="18"/>
                      </w:rPr>
                    </w:pPr>
                    <w:r w:rsidRPr="008A176A">
                      <w:rPr>
                        <w:rFonts w:ascii="Arial" w:hAnsi="Arial"/>
                        <w:sz w:val="18"/>
                        <w:lang w:val="en-US"/>
                      </w:rPr>
                      <w:t>www.</w:t>
                    </w:r>
                    <w:r>
                      <w:rPr>
                        <w:rFonts w:ascii="Arial" w:hAnsi="Arial"/>
                        <w:sz w:val="18"/>
                        <w:lang w:val="en-US"/>
                      </w:rPr>
                      <w:t>fm</w:t>
                    </w:r>
                    <w:r w:rsidRPr="008A176A">
                      <w:rPr>
                        <w:rFonts w:ascii="Arial" w:hAnsi="Arial"/>
                        <w:sz w:val="18"/>
                        <w:lang w:val="en-US"/>
                      </w:rPr>
                      <w:t>c.com</w:t>
                    </w:r>
                    <w:r w:rsidRPr="008A176A">
                      <w:rPr>
                        <w:rFonts w:ascii="Arial" w:hAnsi="Arial"/>
                        <w:sz w:val="18"/>
                        <w:lang w:val="en-US"/>
                      </w:rPr>
                      <w:br/>
                    </w:r>
                    <w:r>
                      <w:rPr>
                        <w:rFonts w:ascii="Arial" w:hAnsi="Arial"/>
                        <w:sz w:val="18"/>
                        <w:lang w:val="en-US"/>
                      </w:rPr>
                      <w:t>CVR</w:t>
                    </w:r>
                    <w:r w:rsidRPr="008A176A">
                      <w:rPr>
                        <w:rFonts w:ascii="Arial" w:hAnsi="Arial"/>
                        <w:sz w:val="18"/>
                        <w:lang w:val="en-US"/>
                      </w:rPr>
                      <w:t xml:space="preserve"> No. </w:t>
                    </w:r>
                    <w:r>
                      <w:rPr>
                        <w:rFonts w:ascii="Arial" w:hAnsi="Arial"/>
                        <w:sz w:val="18"/>
                      </w:rPr>
                      <w:t>DK 12 76 00 43</w:t>
                    </w:r>
                  </w:p>
                  <w:p w14:paraId="0806F815" w14:textId="77777777" w:rsidR="0065522A" w:rsidRPr="00443279" w:rsidRDefault="0065522A" w:rsidP="008A176A"/>
                </w:txbxContent>
              </v:textbox>
              <w10:wrap type="tight" anchory="page"/>
            </v:shape>
          </w:pict>
        </mc:Fallback>
      </mc:AlternateContent>
    </w:r>
    <w:r w:rsidRPr="00F1005F">
      <w:rPr>
        <w:noProof/>
        <w:lang w:eastAsia="da-DK"/>
      </w:rPr>
      <w:drawing>
        <wp:anchor distT="0" distB="0" distL="114300" distR="114300" simplePos="0" relativeHeight="251662336" behindDoc="1" locked="0" layoutInCell="1" allowOverlap="1" wp14:anchorId="4C632AA5" wp14:editId="1367CC1E">
          <wp:simplePos x="0" y="0"/>
          <wp:positionH relativeFrom="column">
            <wp:posOffset>-114300</wp:posOffset>
          </wp:positionH>
          <wp:positionV relativeFrom="paragraph">
            <wp:posOffset>-9525</wp:posOffset>
          </wp:positionV>
          <wp:extent cx="1062355" cy="317500"/>
          <wp:effectExtent l="0" t="0" r="0" b="0"/>
          <wp:wrapNone/>
          <wp:docPr id="2" name="Picture 0" descr="FMC SOLID 032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C SOLID 032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317500"/>
                  </a:xfrm>
                  <a:prstGeom prst="rect">
                    <a:avLst/>
                  </a:prstGeom>
                </pic:spPr>
              </pic:pic>
            </a:graphicData>
          </a:graphic>
        </wp:anchor>
      </w:drawing>
    </w:r>
  </w:p>
  <w:p w14:paraId="4997C191" w14:textId="77777777" w:rsidR="0065522A" w:rsidRDefault="0065522A">
    <w:pPr>
      <w:pStyle w:val="Header"/>
    </w:pPr>
  </w:p>
  <w:p w14:paraId="5DE9A8AC" w14:textId="77777777" w:rsidR="0065522A" w:rsidRDefault="0065522A">
    <w:pPr>
      <w:pStyle w:val="Header"/>
    </w:pPr>
  </w:p>
  <w:p w14:paraId="67F8B5E2" w14:textId="77777777" w:rsidR="0065522A" w:rsidRDefault="0065522A">
    <w:pPr>
      <w:pStyle w:val="Header"/>
    </w:pPr>
  </w:p>
  <w:p w14:paraId="4B66926A" w14:textId="77777777" w:rsidR="0065522A" w:rsidRDefault="0065522A">
    <w:pPr>
      <w:pStyle w:val="Header"/>
    </w:pPr>
  </w:p>
  <w:p w14:paraId="390BDB41" w14:textId="77777777" w:rsidR="0065522A" w:rsidRDefault="0065522A">
    <w:pPr>
      <w:pStyle w:val="Header"/>
    </w:pPr>
  </w:p>
  <w:p w14:paraId="16E711ED" w14:textId="77777777" w:rsidR="0065522A" w:rsidRPr="0063276F" w:rsidRDefault="0065522A">
    <w:pPr>
      <w:pStyle w:val="Header"/>
      <w:rPr>
        <w:sz w:val="8"/>
        <w:szCs w:val="8"/>
      </w:rPr>
    </w:pPr>
  </w:p>
  <w:tbl>
    <w:tblPr>
      <w:tblW w:w="963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6096"/>
      <w:gridCol w:w="2268"/>
    </w:tblGrid>
    <w:tr w:rsidR="0065522A" w:rsidRPr="0063276F" w14:paraId="23DCDC4C" w14:textId="77777777" w:rsidTr="00AC6E54">
      <w:trPr>
        <w:cantSplit/>
      </w:trPr>
      <w:tc>
        <w:tcPr>
          <w:tcW w:w="1275" w:type="dxa"/>
          <w:tcBorders>
            <w:bottom w:val="single" w:sz="4" w:space="0" w:color="auto"/>
          </w:tcBorders>
        </w:tcPr>
        <w:p w14:paraId="39A76540" w14:textId="77777777" w:rsidR="0065522A" w:rsidRPr="000D44C4" w:rsidRDefault="0065522A" w:rsidP="00AC6E54">
          <w:pPr>
            <w:rPr>
              <w:sz w:val="18"/>
              <w:szCs w:val="18"/>
              <w:lang w:val="en-GB"/>
            </w:rPr>
          </w:pPr>
          <w:r w:rsidRPr="000D44C4">
            <w:rPr>
              <w:sz w:val="18"/>
              <w:szCs w:val="18"/>
              <w:lang w:val="en-GB"/>
            </w:rPr>
            <w:t>Material group</w:t>
          </w:r>
        </w:p>
      </w:tc>
      <w:tc>
        <w:tcPr>
          <w:tcW w:w="6096" w:type="dxa"/>
          <w:tcBorders>
            <w:bottom w:val="single" w:sz="4" w:space="0" w:color="auto"/>
          </w:tcBorders>
        </w:tcPr>
        <w:p w14:paraId="65E40BE9" w14:textId="77777777" w:rsidR="0065522A" w:rsidRPr="000D44C4" w:rsidRDefault="0065522A" w:rsidP="005E5558">
          <w:pPr>
            <w:tabs>
              <w:tab w:val="left" w:leader="dot" w:pos="2836"/>
            </w:tabs>
            <w:rPr>
              <w:sz w:val="18"/>
              <w:szCs w:val="18"/>
              <w:lang w:val="en-GB"/>
            </w:rPr>
          </w:pPr>
          <w:r>
            <w:rPr>
              <w:sz w:val="18"/>
              <w:szCs w:val="18"/>
              <w:lang w:val="en-GB"/>
            </w:rPr>
            <w:t>2729-03</w:t>
          </w:r>
        </w:p>
      </w:tc>
      <w:tc>
        <w:tcPr>
          <w:tcW w:w="2268" w:type="dxa"/>
          <w:tcBorders>
            <w:bottom w:val="single" w:sz="4" w:space="0" w:color="auto"/>
          </w:tcBorders>
        </w:tcPr>
        <w:p w14:paraId="78A9C44E" w14:textId="51007698" w:rsidR="0065522A" w:rsidRPr="0063276F" w:rsidRDefault="0065522A" w:rsidP="00AC6E54">
          <w:pPr>
            <w:rPr>
              <w:sz w:val="20"/>
              <w:lang w:val="sv-SE"/>
            </w:rPr>
          </w:pPr>
          <w:r>
            <w:rPr>
              <w:sz w:val="20"/>
              <w:lang w:val="sv-SE"/>
            </w:rPr>
            <w:t xml:space="preserve">   </w:t>
          </w:r>
          <w:r w:rsidRPr="0063276F">
            <w:rPr>
              <w:sz w:val="20"/>
              <w:lang w:val="en-GB"/>
            </w:rPr>
            <w:t xml:space="preserve">Page </w:t>
          </w:r>
          <w:r w:rsidRPr="0063276F">
            <w:rPr>
              <w:sz w:val="20"/>
              <w:lang w:val="en-GB"/>
            </w:rPr>
            <w:fldChar w:fldCharType="begin"/>
          </w:r>
          <w:r w:rsidRPr="0063276F">
            <w:rPr>
              <w:sz w:val="20"/>
              <w:lang w:val="en-GB"/>
            </w:rPr>
            <w:instrText>\PAGE</w:instrText>
          </w:r>
          <w:r w:rsidRPr="0063276F">
            <w:rPr>
              <w:sz w:val="20"/>
              <w:lang w:val="en-GB"/>
            </w:rPr>
            <w:fldChar w:fldCharType="separate"/>
          </w:r>
          <w:r w:rsidR="00F549AB">
            <w:rPr>
              <w:noProof/>
              <w:sz w:val="20"/>
              <w:lang w:val="en-GB"/>
            </w:rPr>
            <w:t>2</w:t>
          </w:r>
          <w:r w:rsidRPr="0063276F">
            <w:rPr>
              <w:sz w:val="20"/>
              <w:lang w:val="en-GB"/>
            </w:rPr>
            <w:fldChar w:fldCharType="end"/>
          </w:r>
          <w:r w:rsidRPr="0063276F">
            <w:rPr>
              <w:sz w:val="20"/>
              <w:lang w:val="en-GB"/>
            </w:rPr>
            <w:t xml:space="preserve"> of </w:t>
          </w:r>
          <w:r w:rsidRPr="0063276F">
            <w:rPr>
              <w:sz w:val="20"/>
              <w:lang w:val="en-GB"/>
            </w:rPr>
            <w:fldChar w:fldCharType="begin"/>
          </w:r>
          <w:r w:rsidRPr="0063276F">
            <w:rPr>
              <w:sz w:val="20"/>
              <w:lang w:val="en-GB"/>
            </w:rPr>
            <w:instrText xml:space="preserve"> NUMPAGES  \* MERGEFORMAT </w:instrText>
          </w:r>
          <w:r w:rsidRPr="0063276F">
            <w:rPr>
              <w:sz w:val="20"/>
              <w:lang w:val="en-GB"/>
            </w:rPr>
            <w:fldChar w:fldCharType="separate"/>
          </w:r>
          <w:r w:rsidR="00F549AB">
            <w:rPr>
              <w:noProof/>
              <w:sz w:val="20"/>
              <w:lang w:val="en-GB"/>
            </w:rPr>
            <w:t>20</w:t>
          </w:r>
          <w:r w:rsidRPr="0063276F">
            <w:rPr>
              <w:sz w:val="20"/>
              <w:lang w:val="en-GB"/>
            </w:rPr>
            <w:fldChar w:fldCharType="end"/>
          </w:r>
        </w:p>
      </w:tc>
    </w:tr>
    <w:tr w:rsidR="0065522A" w:rsidRPr="006747C1" w14:paraId="380E2EFA" w14:textId="77777777" w:rsidTr="00AC6E54">
      <w:trPr>
        <w:cantSplit/>
      </w:trPr>
      <w:tc>
        <w:tcPr>
          <w:tcW w:w="1275" w:type="dxa"/>
          <w:tcBorders>
            <w:bottom w:val="nil"/>
          </w:tcBorders>
        </w:tcPr>
        <w:p w14:paraId="6AFC221A" w14:textId="77777777" w:rsidR="0065522A" w:rsidRPr="000D44C4" w:rsidRDefault="0065522A" w:rsidP="00AC6E54">
          <w:pPr>
            <w:rPr>
              <w:sz w:val="18"/>
              <w:szCs w:val="18"/>
              <w:lang w:val="en-GB"/>
            </w:rPr>
          </w:pPr>
          <w:r>
            <w:rPr>
              <w:sz w:val="18"/>
              <w:szCs w:val="18"/>
              <w:lang w:val="en-GB"/>
            </w:rPr>
            <w:t>Product name</w:t>
          </w:r>
        </w:p>
      </w:tc>
      <w:tc>
        <w:tcPr>
          <w:tcW w:w="6096" w:type="dxa"/>
          <w:tcBorders>
            <w:bottom w:val="nil"/>
          </w:tcBorders>
        </w:tcPr>
        <w:p w14:paraId="65B53F1F" w14:textId="77777777" w:rsidR="0065522A" w:rsidRPr="000D44C4" w:rsidRDefault="0065522A" w:rsidP="008A74CB">
          <w:pPr>
            <w:tabs>
              <w:tab w:val="left" w:leader="dot" w:pos="2836"/>
            </w:tabs>
            <w:rPr>
              <w:sz w:val="18"/>
              <w:szCs w:val="18"/>
              <w:lang w:val="en-GB"/>
            </w:rPr>
          </w:pPr>
          <w:r>
            <w:rPr>
              <w:rFonts w:ascii="Arial" w:hAnsi="Arial"/>
              <w:b/>
              <w:sz w:val="18"/>
              <w:lang w:val="en-US"/>
            </w:rPr>
            <w:t xml:space="preserve">2729-03, </w:t>
          </w:r>
          <w:r w:rsidRPr="005E5558">
            <w:rPr>
              <w:rFonts w:ascii="Arial" w:hAnsi="Arial"/>
              <w:b/>
              <w:sz w:val="18"/>
              <w:lang w:val="en-US"/>
            </w:rPr>
            <w:t xml:space="preserve">PETHOXAMID </w:t>
          </w:r>
          <w:r>
            <w:rPr>
              <w:rFonts w:ascii="Arial" w:hAnsi="Arial"/>
              <w:b/>
              <w:sz w:val="18"/>
              <w:lang w:val="en-US"/>
            </w:rPr>
            <w:t>3</w:t>
          </w:r>
          <w:r w:rsidRPr="005E5558">
            <w:rPr>
              <w:rFonts w:ascii="Arial" w:hAnsi="Arial"/>
              <w:b/>
              <w:sz w:val="18"/>
              <w:lang w:val="en-US"/>
            </w:rPr>
            <w:t xml:space="preserve">00 g/l + </w:t>
          </w:r>
          <w:r w:rsidRPr="00240813">
            <w:rPr>
              <w:rFonts w:ascii="Arial" w:hAnsi="Arial"/>
              <w:b/>
              <w:sz w:val="18"/>
              <w:lang w:val="en-GB"/>
            </w:rPr>
            <w:t>TERBUTHYLAZINE 187.5 g/l SE</w:t>
          </w:r>
        </w:p>
      </w:tc>
      <w:tc>
        <w:tcPr>
          <w:tcW w:w="2268" w:type="dxa"/>
          <w:tcBorders>
            <w:bottom w:val="nil"/>
          </w:tcBorders>
        </w:tcPr>
        <w:p w14:paraId="754375E1" w14:textId="77777777" w:rsidR="0065522A" w:rsidRPr="000D44C4" w:rsidRDefault="0065522A" w:rsidP="00AC6E54">
          <w:pPr>
            <w:rPr>
              <w:sz w:val="18"/>
              <w:szCs w:val="18"/>
              <w:lang w:val="sv-SE"/>
            </w:rPr>
          </w:pPr>
        </w:p>
      </w:tc>
    </w:tr>
    <w:tr w:rsidR="0065522A" w:rsidRPr="000D44C4" w14:paraId="60827EC7" w14:textId="77777777" w:rsidTr="00AC6E54">
      <w:trPr>
        <w:cantSplit/>
      </w:trPr>
      <w:tc>
        <w:tcPr>
          <w:tcW w:w="1275" w:type="dxa"/>
          <w:tcBorders>
            <w:top w:val="nil"/>
          </w:tcBorders>
        </w:tcPr>
        <w:p w14:paraId="132CF893" w14:textId="77777777" w:rsidR="0065522A" w:rsidRPr="000D44C4" w:rsidRDefault="0065522A" w:rsidP="00AC6E54">
          <w:pPr>
            <w:rPr>
              <w:sz w:val="18"/>
              <w:szCs w:val="18"/>
              <w:lang w:val="en-GB"/>
            </w:rPr>
          </w:pPr>
        </w:p>
      </w:tc>
      <w:tc>
        <w:tcPr>
          <w:tcW w:w="6096" w:type="dxa"/>
          <w:tcBorders>
            <w:top w:val="nil"/>
          </w:tcBorders>
        </w:tcPr>
        <w:p w14:paraId="3F48EB61" w14:textId="77777777" w:rsidR="0065522A" w:rsidRPr="000D44C4" w:rsidRDefault="0065522A" w:rsidP="00AC6E54">
          <w:pPr>
            <w:tabs>
              <w:tab w:val="left" w:leader="dot" w:pos="2836"/>
            </w:tabs>
            <w:rPr>
              <w:sz w:val="18"/>
              <w:szCs w:val="18"/>
              <w:lang w:val="en-GB"/>
            </w:rPr>
          </w:pPr>
        </w:p>
      </w:tc>
      <w:tc>
        <w:tcPr>
          <w:tcW w:w="2268" w:type="dxa"/>
          <w:tcBorders>
            <w:top w:val="nil"/>
          </w:tcBorders>
        </w:tcPr>
        <w:p w14:paraId="6B7AC91E" w14:textId="77777777" w:rsidR="0065522A" w:rsidRPr="000D44C4" w:rsidRDefault="0065522A" w:rsidP="008A74CB">
          <w:pPr>
            <w:rPr>
              <w:sz w:val="18"/>
              <w:szCs w:val="18"/>
              <w:lang w:val="sv-SE"/>
            </w:rPr>
          </w:pPr>
          <w:r w:rsidRPr="00FB2AE2">
            <w:rPr>
              <w:sz w:val="20"/>
              <w:lang w:val="sv-SE"/>
            </w:rPr>
            <w:t xml:space="preserve">   </w:t>
          </w:r>
          <w:r>
            <w:rPr>
              <w:sz w:val="20"/>
              <w:lang w:val="sv-SE"/>
            </w:rPr>
            <w:t>November</w:t>
          </w:r>
          <w:r>
            <w:rPr>
              <w:sz w:val="18"/>
              <w:szCs w:val="18"/>
              <w:lang w:val="sv-SE"/>
            </w:rPr>
            <w:t xml:space="preserve"> 2017</w:t>
          </w:r>
        </w:p>
      </w:tc>
    </w:tr>
  </w:tbl>
  <w:p w14:paraId="0946944E" w14:textId="77777777" w:rsidR="0065522A" w:rsidRDefault="0065522A">
    <w:pPr>
      <w:pStyle w:val="Header"/>
    </w:pPr>
  </w:p>
  <w:p w14:paraId="73B4190C" w14:textId="77777777" w:rsidR="0065522A" w:rsidRDefault="00655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E2CE" w14:textId="77777777" w:rsidR="0065522A" w:rsidRDefault="0065522A" w:rsidP="0063276F">
    <w:pPr>
      <w:pStyle w:val="Header"/>
    </w:pPr>
    <w:r>
      <w:rPr>
        <w:noProof/>
        <w:lang w:eastAsia="da-DK"/>
      </w:rPr>
      <mc:AlternateContent>
        <mc:Choice Requires="wps">
          <w:drawing>
            <wp:anchor distT="0" distB="0" distL="114300" distR="114300" simplePos="0" relativeHeight="251672576" behindDoc="0" locked="0" layoutInCell="1" allowOverlap="1" wp14:anchorId="100E5C04" wp14:editId="11ECB303">
              <wp:simplePos x="0" y="0"/>
              <wp:positionH relativeFrom="column">
                <wp:posOffset>5091430</wp:posOffset>
              </wp:positionH>
              <wp:positionV relativeFrom="page">
                <wp:posOffset>409575</wp:posOffset>
              </wp:positionV>
              <wp:extent cx="1600200" cy="1297940"/>
              <wp:effectExtent l="0" t="0" r="0" b="16510"/>
              <wp:wrapTight wrapText="bothSides">
                <wp:wrapPolygon edited="0">
                  <wp:start x="0" y="0"/>
                  <wp:lineTo x="0" y="21558"/>
                  <wp:lineTo x="21343" y="21558"/>
                  <wp:lineTo x="21343" y="0"/>
                  <wp:lineTo x="0" y="0"/>
                </wp:wrapPolygon>
              </wp:wrapTight>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F0F44" w14:textId="77777777" w:rsidR="0065522A" w:rsidRPr="008A176A" w:rsidRDefault="0065522A" w:rsidP="0063276F">
                          <w:pPr>
                            <w:spacing w:line="220" w:lineRule="exact"/>
                            <w:rPr>
                              <w:rFonts w:ascii="Arial" w:hAnsi="Arial"/>
                              <w:sz w:val="18"/>
                              <w:lang w:val="en-US"/>
                            </w:rPr>
                          </w:pPr>
                          <w:r w:rsidRPr="008A176A">
                            <w:rPr>
                              <w:rFonts w:ascii="Arial" w:hAnsi="Arial"/>
                              <w:b/>
                              <w:sz w:val="18"/>
                              <w:lang w:val="en-US"/>
                            </w:rPr>
                            <w:t>Cheminova A/S</w:t>
                          </w:r>
                          <w:r w:rsidRPr="008A176A">
                            <w:rPr>
                              <w:rFonts w:ascii="55 Helvetica Roman" w:hAnsi="55 Helvetica Roman"/>
                              <w:sz w:val="18"/>
                              <w:lang w:val="en-US"/>
                            </w:rPr>
                            <w:br/>
                          </w:r>
                          <w:r w:rsidRPr="008A176A">
                            <w:rPr>
                              <w:rFonts w:ascii="Arial" w:hAnsi="Arial"/>
                              <w:sz w:val="18"/>
                              <w:lang w:val="en-US"/>
                            </w:rPr>
                            <w:t>Thyborønvej 78</w:t>
                          </w:r>
                        </w:p>
                        <w:p w14:paraId="5C697C1E" w14:textId="77777777" w:rsidR="0065522A" w:rsidRPr="008A176A" w:rsidRDefault="0065522A" w:rsidP="0063276F">
                          <w:pPr>
                            <w:spacing w:line="220" w:lineRule="exact"/>
                            <w:rPr>
                              <w:rFonts w:ascii="Arial" w:hAnsi="Arial"/>
                              <w:sz w:val="18"/>
                              <w:lang w:val="en-US"/>
                            </w:rPr>
                          </w:pPr>
                          <w:r w:rsidRPr="008A176A">
                            <w:rPr>
                              <w:rFonts w:ascii="Arial" w:hAnsi="Arial"/>
                              <w:sz w:val="18"/>
                              <w:lang w:val="en-US"/>
                            </w:rPr>
                            <w:t>DK-7673 Harboøre</w:t>
                          </w:r>
                        </w:p>
                        <w:p w14:paraId="55CB71A0" w14:textId="77777777" w:rsidR="0065522A" w:rsidRPr="008A176A" w:rsidRDefault="0065522A" w:rsidP="0063276F">
                          <w:pPr>
                            <w:spacing w:line="220" w:lineRule="exact"/>
                            <w:rPr>
                              <w:rFonts w:ascii="Arial" w:hAnsi="Arial"/>
                              <w:sz w:val="18"/>
                              <w:lang w:val="en-US"/>
                            </w:rPr>
                          </w:pPr>
                          <w:r w:rsidRPr="008A176A">
                            <w:rPr>
                              <w:rFonts w:ascii="Arial" w:hAnsi="Arial"/>
                              <w:sz w:val="18"/>
                              <w:lang w:val="en-US"/>
                            </w:rPr>
                            <w:t>Denmark</w:t>
                          </w:r>
                        </w:p>
                        <w:p w14:paraId="78D2E216" w14:textId="77777777" w:rsidR="0065522A" w:rsidRPr="008A176A" w:rsidRDefault="0065522A" w:rsidP="0063276F">
                          <w:pPr>
                            <w:spacing w:line="220" w:lineRule="exact"/>
                            <w:rPr>
                              <w:rFonts w:ascii="Arial" w:hAnsi="Arial"/>
                              <w:sz w:val="18"/>
                              <w:lang w:val="en-US"/>
                            </w:rPr>
                          </w:pPr>
                          <w:r w:rsidRPr="008A176A">
                            <w:rPr>
                              <w:rFonts w:ascii="Arial" w:hAnsi="Arial"/>
                              <w:sz w:val="18"/>
                              <w:lang w:val="en-US"/>
                            </w:rPr>
                            <w:t>+45 9690 9690</w:t>
                          </w:r>
                        </w:p>
                        <w:p w14:paraId="4D385376" w14:textId="77777777" w:rsidR="0065522A" w:rsidRPr="003230AC" w:rsidRDefault="0065522A" w:rsidP="0063276F">
                          <w:pPr>
                            <w:spacing w:line="220" w:lineRule="exact"/>
                            <w:rPr>
                              <w:rFonts w:ascii="Arial" w:hAnsi="Arial"/>
                              <w:sz w:val="18"/>
                            </w:rPr>
                          </w:pPr>
                          <w:r w:rsidRPr="008A176A">
                            <w:rPr>
                              <w:rFonts w:ascii="Arial" w:hAnsi="Arial"/>
                              <w:sz w:val="18"/>
                              <w:lang w:val="en-US"/>
                            </w:rPr>
                            <w:t>www.</w:t>
                          </w:r>
                          <w:r>
                            <w:rPr>
                              <w:rFonts w:ascii="Arial" w:hAnsi="Arial"/>
                              <w:sz w:val="18"/>
                              <w:lang w:val="en-US"/>
                            </w:rPr>
                            <w:t>fm</w:t>
                          </w:r>
                          <w:r w:rsidRPr="008A176A">
                            <w:rPr>
                              <w:rFonts w:ascii="Arial" w:hAnsi="Arial"/>
                              <w:sz w:val="18"/>
                              <w:lang w:val="en-US"/>
                            </w:rPr>
                            <w:t>c.com</w:t>
                          </w:r>
                          <w:r w:rsidRPr="008A176A">
                            <w:rPr>
                              <w:rFonts w:ascii="Arial" w:hAnsi="Arial"/>
                              <w:sz w:val="18"/>
                              <w:lang w:val="en-US"/>
                            </w:rPr>
                            <w:br/>
                          </w:r>
                          <w:r>
                            <w:rPr>
                              <w:rFonts w:ascii="Arial" w:hAnsi="Arial"/>
                              <w:sz w:val="18"/>
                              <w:lang w:val="en-US"/>
                            </w:rPr>
                            <w:t>CVR</w:t>
                          </w:r>
                          <w:r w:rsidRPr="008A176A">
                            <w:rPr>
                              <w:rFonts w:ascii="Arial" w:hAnsi="Arial"/>
                              <w:sz w:val="18"/>
                              <w:lang w:val="en-US"/>
                            </w:rPr>
                            <w:t xml:space="preserve"> No. </w:t>
                          </w:r>
                          <w:r>
                            <w:rPr>
                              <w:rFonts w:ascii="Arial" w:hAnsi="Arial"/>
                              <w:sz w:val="18"/>
                            </w:rPr>
                            <w:t>DK 12 76 00 43</w:t>
                          </w:r>
                        </w:p>
                        <w:p w14:paraId="04E6BE3F" w14:textId="77777777" w:rsidR="0065522A" w:rsidRPr="00443279" w:rsidRDefault="0065522A" w:rsidP="006327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E5C04" id="_x0000_t202" coordsize="21600,21600" o:spt="202" path="m,l,21600r21600,l21600,xe">
              <v:stroke joinstyle="miter"/>
              <v:path gradientshapeok="t" o:connecttype="rect"/>
            </v:shapetype>
            <v:shape id="_x0000_s1027" type="#_x0000_t202" style="position:absolute;margin-left:400.9pt;margin-top:32.25pt;width:126pt;height:10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" filled="f" stroked="f">
              <v:textbox inset="0,0,0,0">
                <w:txbxContent>
                  <w:p w14:paraId="442F0F44" w14:textId="77777777" w:rsidR="0065522A" w:rsidRPr="008A176A" w:rsidRDefault="0065522A" w:rsidP="0063276F">
                    <w:pPr>
                      <w:spacing w:line="220" w:lineRule="exact"/>
                      <w:rPr>
                        <w:rFonts w:ascii="Arial" w:hAnsi="Arial"/>
                        <w:sz w:val="18"/>
                        <w:lang w:val="en-US"/>
                      </w:rPr>
                    </w:pPr>
                    <w:proofErr w:type="spellStart"/>
                    <w:r w:rsidRPr="008A176A">
                      <w:rPr>
                        <w:rFonts w:ascii="Arial" w:hAnsi="Arial"/>
                        <w:b/>
                        <w:sz w:val="18"/>
                        <w:lang w:val="en-US"/>
                      </w:rPr>
                      <w:t>Cheminova</w:t>
                    </w:r>
                    <w:proofErr w:type="spellEnd"/>
                    <w:r w:rsidRPr="008A176A">
                      <w:rPr>
                        <w:rFonts w:ascii="Arial" w:hAnsi="Arial"/>
                        <w:b/>
                        <w:sz w:val="18"/>
                        <w:lang w:val="en-US"/>
                      </w:rPr>
                      <w:t xml:space="preserve"> A/S</w:t>
                    </w:r>
                    <w:r w:rsidRPr="008A176A">
                      <w:rPr>
                        <w:rFonts w:ascii="55 Helvetica Roman" w:hAnsi="55 Helvetica Roman"/>
                        <w:sz w:val="18"/>
                        <w:lang w:val="en-US"/>
                      </w:rPr>
                      <w:br/>
                    </w:r>
                    <w:proofErr w:type="spellStart"/>
                    <w:r w:rsidRPr="008A176A">
                      <w:rPr>
                        <w:rFonts w:ascii="Arial" w:hAnsi="Arial"/>
                        <w:sz w:val="18"/>
                        <w:lang w:val="en-US"/>
                      </w:rPr>
                      <w:t>Thyborønvej</w:t>
                    </w:r>
                    <w:proofErr w:type="spellEnd"/>
                    <w:r w:rsidRPr="008A176A">
                      <w:rPr>
                        <w:rFonts w:ascii="Arial" w:hAnsi="Arial"/>
                        <w:sz w:val="18"/>
                        <w:lang w:val="en-US"/>
                      </w:rPr>
                      <w:t xml:space="preserve"> 78</w:t>
                    </w:r>
                  </w:p>
                  <w:p w14:paraId="5C697C1E" w14:textId="77777777" w:rsidR="0065522A" w:rsidRPr="008A176A" w:rsidRDefault="0065522A" w:rsidP="0063276F">
                    <w:pPr>
                      <w:spacing w:line="220" w:lineRule="exact"/>
                      <w:rPr>
                        <w:rFonts w:ascii="Arial" w:hAnsi="Arial"/>
                        <w:sz w:val="18"/>
                        <w:lang w:val="en-US"/>
                      </w:rPr>
                    </w:pPr>
                    <w:r w:rsidRPr="008A176A">
                      <w:rPr>
                        <w:rFonts w:ascii="Arial" w:hAnsi="Arial"/>
                        <w:sz w:val="18"/>
                        <w:lang w:val="en-US"/>
                      </w:rPr>
                      <w:t xml:space="preserve">DK-7673 </w:t>
                    </w:r>
                    <w:proofErr w:type="spellStart"/>
                    <w:r w:rsidRPr="008A176A">
                      <w:rPr>
                        <w:rFonts w:ascii="Arial" w:hAnsi="Arial"/>
                        <w:sz w:val="18"/>
                        <w:lang w:val="en-US"/>
                      </w:rPr>
                      <w:t>Harboøre</w:t>
                    </w:r>
                    <w:proofErr w:type="spellEnd"/>
                  </w:p>
                  <w:p w14:paraId="55CB71A0" w14:textId="77777777" w:rsidR="0065522A" w:rsidRPr="008A176A" w:rsidRDefault="0065522A" w:rsidP="0063276F">
                    <w:pPr>
                      <w:spacing w:line="220" w:lineRule="exact"/>
                      <w:rPr>
                        <w:rFonts w:ascii="Arial" w:hAnsi="Arial"/>
                        <w:sz w:val="18"/>
                        <w:lang w:val="en-US"/>
                      </w:rPr>
                    </w:pPr>
                    <w:r w:rsidRPr="008A176A">
                      <w:rPr>
                        <w:rFonts w:ascii="Arial" w:hAnsi="Arial"/>
                        <w:sz w:val="18"/>
                        <w:lang w:val="en-US"/>
                      </w:rPr>
                      <w:t>Denmark</w:t>
                    </w:r>
                  </w:p>
                  <w:p w14:paraId="78D2E216" w14:textId="77777777" w:rsidR="0065522A" w:rsidRPr="008A176A" w:rsidRDefault="0065522A" w:rsidP="0063276F">
                    <w:pPr>
                      <w:spacing w:line="220" w:lineRule="exact"/>
                      <w:rPr>
                        <w:rFonts w:ascii="Arial" w:hAnsi="Arial"/>
                        <w:sz w:val="18"/>
                        <w:lang w:val="en-US"/>
                      </w:rPr>
                    </w:pPr>
                    <w:r w:rsidRPr="008A176A">
                      <w:rPr>
                        <w:rFonts w:ascii="Arial" w:hAnsi="Arial"/>
                        <w:sz w:val="18"/>
                        <w:lang w:val="en-US"/>
                      </w:rPr>
                      <w:t>+45 9690 9690</w:t>
                    </w:r>
                  </w:p>
                  <w:p w14:paraId="4D385376" w14:textId="77777777" w:rsidR="0065522A" w:rsidRPr="003230AC" w:rsidRDefault="0065522A" w:rsidP="0063276F">
                    <w:pPr>
                      <w:spacing w:line="220" w:lineRule="exact"/>
                      <w:rPr>
                        <w:rFonts w:ascii="Arial" w:hAnsi="Arial"/>
                        <w:sz w:val="18"/>
                      </w:rPr>
                    </w:pPr>
                    <w:r w:rsidRPr="008A176A">
                      <w:rPr>
                        <w:rFonts w:ascii="Arial" w:hAnsi="Arial"/>
                        <w:sz w:val="18"/>
                        <w:lang w:val="en-US"/>
                      </w:rPr>
                      <w:t>www.</w:t>
                    </w:r>
                    <w:r>
                      <w:rPr>
                        <w:rFonts w:ascii="Arial" w:hAnsi="Arial"/>
                        <w:sz w:val="18"/>
                        <w:lang w:val="en-US"/>
                      </w:rPr>
                      <w:t>fm</w:t>
                    </w:r>
                    <w:r w:rsidRPr="008A176A">
                      <w:rPr>
                        <w:rFonts w:ascii="Arial" w:hAnsi="Arial"/>
                        <w:sz w:val="18"/>
                        <w:lang w:val="en-US"/>
                      </w:rPr>
                      <w:t>c.com</w:t>
                    </w:r>
                    <w:r w:rsidRPr="008A176A">
                      <w:rPr>
                        <w:rFonts w:ascii="Arial" w:hAnsi="Arial"/>
                        <w:sz w:val="18"/>
                        <w:lang w:val="en-US"/>
                      </w:rPr>
                      <w:br/>
                    </w:r>
                    <w:r>
                      <w:rPr>
                        <w:rFonts w:ascii="Arial" w:hAnsi="Arial"/>
                        <w:sz w:val="18"/>
                        <w:lang w:val="en-US"/>
                      </w:rPr>
                      <w:t>CVR</w:t>
                    </w:r>
                    <w:r w:rsidRPr="008A176A">
                      <w:rPr>
                        <w:rFonts w:ascii="Arial" w:hAnsi="Arial"/>
                        <w:sz w:val="18"/>
                        <w:lang w:val="en-US"/>
                      </w:rPr>
                      <w:t xml:space="preserve"> No. </w:t>
                    </w:r>
                    <w:r>
                      <w:rPr>
                        <w:rFonts w:ascii="Arial" w:hAnsi="Arial"/>
                        <w:sz w:val="18"/>
                      </w:rPr>
                      <w:t>DK 12 76 00 43</w:t>
                    </w:r>
                  </w:p>
                  <w:p w14:paraId="04E6BE3F" w14:textId="77777777" w:rsidR="0065522A" w:rsidRPr="00443279" w:rsidRDefault="0065522A" w:rsidP="0063276F"/>
                </w:txbxContent>
              </v:textbox>
              <w10:wrap type="tight" anchory="page"/>
            </v:shape>
          </w:pict>
        </mc:Fallback>
      </mc:AlternateContent>
    </w:r>
    <w:r w:rsidRPr="00F1005F">
      <w:rPr>
        <w:noProof/>
        <w:lang w:eastAsia="da-DK"/>
      </w:rPr>
      <w:drawing>
        <wp:anchor distT="0" distB="0" distL="114300" distR="114300" simplePos="0" relativeHeight="251682816" behindDoc="1" locked="0" layoutInCell="1" allowOverlap="1" wp14:anchorId="409C3E5A" wp14:editId="4510C861">
          <wp:simplePos x="0" y="0"/>
          <wp:positionH relativeFrom="column">
            <wp:posOffset>-114300</wp:posOffset>
          </wp:positionH>
          <wp:positionV relativeFrom="paragraph">
            <wp:posOffset>-9525</wp:posOffset>
          </wp:positionV>
          <wp:extent cx="1062355" cy="317500"/>
          <wp:effectExtent l="0" t="0" r="0" b="0"/>
          <wp:wrapNone/>
          <wp:docPr id="12" name="Picture 0" descr="FMC SOLID 032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C SOLID 032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317500"/>
                  </a:xfrm>
                  <a:prstGeom prst="rect">
                    <a:avLst/>
                  </a:prstGeom>
                </pic:spPr>
              </pic:pic>
            </a:graphicData>
          </a:graphic>
        </wp:anchor>
      </w:drawing>
    </w:r>
  </w:p>
  <w:p w14:paraId="5E85AA96" w14:textId="77777777" w:rsidR="0065522A" w:rsidRDefault="0065522A" w:rsidP="0063276F">
    <w:pPr>
      <w:pStyle w:val="Header"/>
    </w:pPr>
  </w:p>
  <w:p w14:paraId="48EE2DB5" w14:textId="77777777" w:rsidR="0065522A" w:rsidRDefault="0065522A">
    <w:pPr>
      <w:pStyle w:val="Header"/>
    </w:pPr>
  </w:p>
  <w:p w14:paraId="745C6433" w14:textId="77777777" w:rsidR="0065522A" w:rsidRDefault="0065522A">
    <w:pPr>
      <w:pStyle w:val="Header"/>
    </w:pPr>
  </w:p>
  <w:p w14:paraId="177CE480" w14:textId="77777777" w:rsidR="0065522A" w:rsidRDefault="0065522A">
    <w:pPr>
      <w:pStyle w:val="Header"/>
    </w:pPr>
  </w:p>
  <w:p w14:paraId="2D56D29A" w14:textId="77777777" w:rsidR="0065522A" w:rsidRDefault="0065522A">
    <w:pPr>
      <w:pStyle w:val="Header"/>
    </w:pPr>
  </w:p>
  <w:p w14:paraId="76DA1816" w14:textId="77777777" w:rsidR="0065522A" w:rsidRPr="0063276F" w:rsidRDefault="0065522A">
    <w:pPr>
      <w:pStyle w:val="Header"/>
      <w:rPr>
        <w:sz w:val="8"/>
        <w:szCs w:val="8"/>
      </w:rPr>
    </w:pPr>
  </w:p>
  <w:tbl>
    <w:tblPr>
      <w:tblW w:w="963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6096"/>
      <w:gridCol w:w="2268"/>
    </w:tblGrid>
    <w:tr w:rsidR="0065522A" w:rsidRPr="000D44C4" w14:paraId="2510459A" w14:textId="77777777" w:rsidTr="00F56458">
      <w:trPr>
        <w:cantSplit/>
      </w:trPr>
      <w:tc>
        <w:tcPr>
          <w:tcW w:w="1275" w:type="dxa"/>
          <w:tcBorders>
            <w:bottom w:val="single" w:sz="4" w:space="0" w:color="auto"/>
          </w:tcBorders>
        </w:tcPr>
        <w:p w14:paraId="27DB0266" w14:textId="77777777" w:rsidR="0065522A" w:rsidRPr="000D44C4" w:rsidRDefault="0065522A" w:rsidP="00AC6E54">
          <w:pPr>
            <w:rPr>
              <w:sz w:val="18"/>
              <w:szCs w:val="18"/>
              <w:lang w:val="en-GB"/>
            </w:rPr>
          </w:pPr>
          <w:r w:rsidRPr="000D44C4">
            <w:rPr>
              <w:sz w:val="18"/>
              <w:szCs w:val="18"/>
              <w:lang w:val="en-GB"/>
            </w:rPr>
            <w:t>Material group</w:t>
          </w:r>
        </w:p>
      </w:tc>
      <w:tc>
        <w:tcPr>
          <w:tcW w:w="6096" w:type="dxa"/>
          <w:tcBorders>
            <w:bottom w:val="single" w:sz="4" w:space="0" w:color="auto"/>
          </w:tcBorders>
        </w:tcPr>
        <w:p w14:paraId="17F7C704" w14:textId="77777777" w:rsidR="0065522A" w:rsidRPr="000D44C4" w:rsidRDefault="0065522A" w:rsidP="00AC6E54">
          <w:pPr>
            <w:tabs>
              <w:tab w:val="left" w:leader="dot" w:pos="2836"/>
            </w:tabs>
            <w:rPr>
              <w:sz w:val="18"/>
              <w:szCs w:val="18"/>
              <w:lang w:val="en-GB"/>
            </w:rPr>
          </w:pPr>
          <w:r>
            <w:rPr>
              <w:sz w:val="18"/>
              <w:szCs w:val="18"/>
              <w:lang w:val="en-GB"/>
            </w:rPr>
            <w:t>2729-03</w:t>
          </w:r>
        </w:p>
      </w:tc>
      <w:tc>
        <w:tcPr>
          <w:tcW w:w="2268" w:type="dxa"/>
          <w:tcBorders>
            <w:bottom w:val="single" w:sz="4" w:space="0" w:color="auto"/>
          </w:tcBorders>
        </w:tcPr>
        <w:p w14:paraId="179AB4A1" w14:textId="21217232" w:rsidR="0065522A" w:rsidRPr="0063276F" w:rsidRDefault="0065522A" w:rsidP="00AC6E54">
          <w:pPr>
            <w:rPr>
              <w:sz w:val="20"/>
              <w:lang w:val="sv-SE"/>
            </w:rPr>
          </w:pPr>
          <w:r>
            <w:rPr>
              <w:sz w:val="20"/>
              <w:lang w:val="sv-SE"/>
            </w:rPr>
            <w:t xml:space="preserve">   </w:t>
          </w:r>
          <w:r w:rsidRPr="0063276F">
            <w:rPr>
              <w:sz w:val="20"/>
              <w:lang w:val="en-GB"/>
            </w:rPr>
            <w:t xml:space="preserve">Page </w:t>
          </w:r>
          <w:r w:rsidRPr="0063276F">
            <w:rPr>
              <w:sz w:val="20"/>
              <w:lang w:val="en-GB"/>
            </w:rPr>
            <w:fldChar w:fldCharType="begin"/>
          </w:r>
          <w:r w:rsidRPr="0063276F">
            <w:rPr>
              <w:sz w:val="20"/>
              <w:lang w:val="en-GB"/>
            </w:rPr>
            <w:instrText>\PAGE</w:instrText>
          </w:r>
          <w:r w:rsidRPr="0063276F">
            <w:rPr>
              <w:sz w:val="20"/>
              <w:lang w:val="en-GB"/>
            </w:rPr>
            <w:fldChar w:fldCharType="separate"/>
          </w:r>
          <w:r w:rsidR="00F549AB">
            <w:rPr>
              <w:noProof/>
              <w:sz w:val="20"/>
              <w:lang w:val="en-GB"/>
            </w:rPr>
            <w:t>1</w:t>
          </w:r>
          <w:r w:rsidRPr="0063276F">
            <w:rPr>
              <w:sz w:val="20"/>
              <w:lang w:val="en-GB"/>
            </w:rPr>
            <w:fldChar w:fldCharType="end"/>
          </w:r>
          <w:r w:rsidRPr="0063276F">
            <w:rPr>
              <w:sz w:val="20"/>
              <w:lang w:val="en-GB"/>
            </w:rPr>
            <w:t xml:space="preserve"> of </w:t>
          </w:r>
          <w:r w:rsidRPr="0063276F">
            <w:rPr>
              <w:sz w:val="20"/>
              <w:lang w:val="en-GB"/>
            </w:rPr>
            <w:fldChar w:fldCharType="begin"/>
          </w:r>
          <w:r w:rsidRPr="0063276F">
            <w:rPr>
              <w:sz w:val="20"/>
              <w:lang w:val="en-GB"/>
            </w:rPr>
            <w:instrText xml:space="preserve"> NUMPAGES  \* MERGEFORMAT </w:instrText>
          </w:r>
          <w:r w:rsidRPr="0063276F">
            <w:rPr>
              <w:sz w:val="20"/>
              <w:lang w:val="en-GB"/>
            </w:rPr>
            <w:fldChar w:fldCharType="separate"/>
          </w:r>
          <w:r w:rsidR="00F549AB">
            <w:rPr>
              <w:noProof/>
              <w:sz w:val="20"/>
              <w:lang w:val="en-GB"/>
            </w:rPr>
            <w:t>20</w:t>
          </w:r>
          <w:r w:rsidRPr="0063276F">
            <w:rPr>
              <w:sz w:val="20"/>
              <w:lang w:val="en-GB"/>
            </w:rPr>
            <w:fldChar w:fldCharType="end"/>
          </w:r>
        </w:p>
      </w:tc>
    </w:tr>
    <w:tr w:rsidR="0065522A" w:rsidRPr="006747C1" w14:paraId="41D25D61" w14:textId="77777777" w:rsidTr="00F56458">
      <w:trPr>
        <w:cantSplit/>
      </w:trPr>
      <w:tc>
        <w:tcPr>
          <w:tcW w:w="1275" w:type="dxa"/>
          <w:tcBorders>
            <w:bottom w:val="nil"/>
          </w:tcBorders>
        </w:tcPr>
        <w:p w14:paraId="7C4AF8DD" w14:textId="77777777" w:rsidR="0065522A" w:rsidRPr="000D44C4" w:rsidRDefault="0065522A" w:rsidP="00AC6E54">
          <w:pPr>
            <w:rPr>
              <w:sz w:val="18"/>
              <w:szCs w:val="18"/>
              <w:lang w:val="en-GB"/>
            </w:rPr>
          </w:pPr>
          <w:r>
            <w:rPr>
              <w:sz w:val="18"/>
              <w:szCs w:val="18"/>
              <w:lang w:val="en-GB"/>
            </w:rPr>
            <w:t>Product name</w:t>
          </w:r>
        </w:p>
      </w:tc>
      <w:tc>
        <w:tcPr>
          <w:tcW w:w="6096" w:type="dxa"/>
          <w:tcBorders>
            <w:bottom w:val="nil"/>
          </w:tcBorders>
        </w:tcPr>
        <w:p w14:paraId="633A20E8" w14:textId="77777777" w:rsidR="0065522A" w:rsidRPr="000D44C4" w:rsidRDefault="0065522A" w:rsidP="005E5558">
          <w:pPr>
            <w:tabs>
              <w:tab w:val="left" w:leader="dot" w:pos="2836"/>
            </w:tabs>
            <w:rPr>
              <w:sz w:val="18"/>
              <w:szCs w:val="18"/>
              <w:lang w:val="en-GB"/>
            </w:rPr>
          </w:pPr>
          <w:r>
            <w:rPr>
              <w:rFonts w:ascii="Arial" w:hAnsi="Arial"/>
              <w:b/>
              <w:sz w:val="18"/>
              <w:lang w:val="en-US"/>
            </w:rPr>
            <w:t>2729-03, PETHOXAMID 3</w:t>
          </w:r>
          <w:r w:rsidRPr="005E5558">
            <w:rPr>
              <w:rFonts w:ascii="Arial" w:hAnsi="Arial"/>
              <w:b/>
              <w:sz w:val="18"/>
              <w:lang w:val="en-US"/>
            </w:rPr>
            <w:t xml:space="preserve">00 g/l + </w:t>
          </w:r>
          <w:r w:rsidRPr="00240813">
            <w:rPr>
              <w:rFonts w:ascii="Arial" w:hAnsi="Arial"/>
              <w:b/>
              <w:sz w:val="18"/>
              <w:lang w:val="en-GB"/>
            </w:rPr>
            <w:t>TERBUTHYLAZINE 187.5 g/l SE</w:t>
          </w:r>
        </w:p>
      </w:tc>
      <w:tc>
        <w:tcPr>
          <w:tcW w:w="2268" w:type="dxa"/>
          <w:tcBorders>
            <w:bottom w:val="nil"/>
          </w:tcBorders>
        </w:tcPr>
        <w:p w14:paraId="480D5067" w14:textId="77777777" w:rsidR="0065522A" w:rsidRPr="000D44C4" w:rsidRDefault="0065522A" w:rsidP="00AC6E54">
          <w:pPr>
            <w:rPr>
              <w:sz w:val="18"/>
              <w:szCs w:val="18"/>
              <w:lang w:val="sv-SE"/>
            </w:rPr>
          </w:pPr>
        </w:p>
      </w:tc>
    </w:tr>
    <w:tr w:rsidR="0065522A" w:rsidRPr="000D44C4" w14:paraId="64C700E0" w14:textId="77777777" w:rsidTr="00F56458">
      <w:trPr>
        <w:cantSplit/>
      </w:trPr>
      <w:tc>
        <w:tcPr>
          <w:tcW w:w="1275" w:type="dxa"/>
          <w:tcBorders>
            <w:top w:val="nil"/>
          </w:tcBorders>
        </w:tcPr>
        <w:p w14:paraId="3E552389" w14:textId="77777777" w:rsidR="0065522A" w:rsidRPr="000D44C4" w:rsidRDefault="0065522A" w:rsidP="00AC6E54">
          <w:pPr>
            <w:rPr>
              <w:sz w:val="18"/>
              <w:szCs w:val="18"/>
              <w:lang w:val="en-GB"/>
            </w:rPr>
          </w:pPr>
        </w:p>
      </w:tc>
      <w:tc>
        <w:tcPr>
          <w:tcW w:w="6096" w:type="dxa"/>
          <w:tcBorders>
            <w:top w:val="nil"/>
          </w:tcBorders>
        </w:tcPr>
        <w:p w14:paraId="63411BAE" w14:textId="77777777" w:rsidR="0065522A" w:rsidRPr="000D44C4" w:rsidRDefault="0065522A" w:rsidP="00AC6E54">
          <w:pPr>
            <w:tabs>
              <w:tab w:val="left" w:leader="dot" w:pos="2836"/>
            </w:tabs>
            <w:rPr>
              <w:sz w:val="18"/>
              <w:szCs w:val="18"/>
              <w:lang w:val="en-GB"/>
            </w:rPr>
          </w:pPr>
        </w:p>
      </w:tc>
      <w:tc>
        <w:tcPr>
          <w:tcW w:w="2268" w:type="dxa"/>
          <w:tcBorders>
            <w:top w:val="nil"/>
          </w:tcBorders>
        </w:tcPr>
        <w:p w14:paraId="53CFC50A" w14:textId="77777777" w:rsidR="0065522A" w:rsidRPr="000D44C4" w:rsidRDefault="0065522A" w:rsidP="008A74CB">
          <w:pPr>
            <w:rPr>
              <w:sz w:val="18"/>
              <w:szCs w:val="18"/>
              <w:lang w:val="sv-SE"/>
            </w:rPr>
          </w:pPr>
          <w:r>
            <w:rPr>
              <w:sz w:val="20"/>
              <w:lang w:val="sv-SE"/>
            </w:rPr>
            <w:t xml:space="preserve">   November</w:t>
          </w:r>
          <w:r>
            <w:rPr>
              <w:sz w:val="18"/>
              <w:szCs w:val="18"/>
              <w:lang w:val="sv-SE"/>
            </w:rPr>
            <w:t xml:space="preserve"> 2017</w:t>
          </w:r>
        </w:p>
      </w:tc>
    </w:tr>
    <w:tr w:rsidR="0065522A" w:rsidRPr="000D44C4" w14:paraId="7D1B0496" w14:textId="77777777" w:rsidTr="00F56458">
      <w:trPr>
        <w:cantSplit/>
      </w:trPr>
      <w:tc>
        <w:tcPr>
          <w:tcW w:w="7371" w:type="dxa"/>
          <w:gridSpan w:val="2"/>
        </w:tcPr>
        <w:p w14:paraId="41796EF6" w14:textId="77777777" w:rsidR="0065522A" w:rsidRPr="000D44C4" w:rsidRDefault="0065522A" w:rsidP="00AC6E54">
          <w:pPr>
            <w:tabs>
              <w:tab w:val="left" w:leader="dot" w:pos="2836"/>
            </w:tabs>
            <w:rPr>
              <w:sz w:val="18"/>
              <w:szCs w:val="18"/>
              <w:lang w:val="en-GB"/>
            </w:rPr>
          </w:pPr>
          <w:r w:rsidRPr="00EF5BC1">
            <w:rPr>
              <w:sz w:val="18"/>
              <w:lang w:val="en-US"/>
            </w:rPr>
            <w:t>Safety data sheet according to EU Reg. 1907/2006 as amended</w:t>
          </w:r>
        </w:p>
      </w:tc>
      <w:tc>
        <w:tcPr>
          <w:tcW w:w="2268" w:type="dxa"/>
        </w:tcPr>
        <w:p w14:paraId="6AA2A82F" w14:textId="77777777" w:rsidR="0065522A" w:rsidRPr="000D44C4" w:rsidRDefault="0065522A" w:rsidP="008A74CB">
          <w:pPr>
            <w:rPr>
              <w:sz w:val="18"/>
              <w:szCs w:val="18"/>
              <w:lang w:val="en-US"/>
            </w:rPr>
          </w:pPr>
          <w:r w:rsidRPr="00FB2AE2">
            <w:rPr>
              <w:sz w:val="20"/>
              <w:lang w:val="en-US"/>
            </w:rPr>
            <w:t xml:space="preserve">   </w:t>
          </w:r>
          <w:r>
            <w:rPr>
              <w:sz w:val="16"/>
              <w:lang w:val="en-GB"/>
            </w:rPr>
            <w:t>Supersedes December 2015</w:t>
          </w:r>
        </w:p>
      </w:tc>
    </w:tr>
  </w:tbl>
  <w:p w14:paraId="108BF5D1" w14:textId="77777777" w:rsidR="0065522A" w:rsidRDefault="00655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12AF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D622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E62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3CE2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2C8C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64A1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8089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6B7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2E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A6B3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6F"/>
    <w:rsid w:val="000050F6"/>
    <w:rsid w:val="00005EA2"/>
    <w:rsid w:val="00022158"/>
    <w:rsid w:val="00025142"/>
    <w:rsid w:val="00031A71"/>
    <w:rsid w:val="000331E3"/>
    <w:rsid w:val="00054EE7"/>
    <w:rsid w:val="0007453D"/>
    <w:rsid w:val="00081134"/>
    <w:rsid w:val="000F4BB9"/>
    <w:rsid w:val="000F7349"/>
    <w:rsid w:val="00102F9B"/>
    <w:rsid w:val="00111655"/>
    <w:rsid w:val="00113343"/>
    <w:rsid w:val="00125610"/>
    <w:rsid w:val="001365C4"/>
    <w:rsid w:val="0014024E"/>
    <w:rsid w:val="00142E1C"/>
    <w:rsid w:val="001471BE"/>
    <w:rsid w:val="00150EBD"/>
    <w:rsid w:val="00166A7A"/>
    <w:rsid w:val="00180B32"/>
    <w:rsid w:val="00181EE4"/>
    <w:rsid w:val="00194877"/>
    <w:rsid w:val="001A1E39"/>
    <w:rsid w:val="001A5067"/>
    <w:rsid w:val="001B147C"/>
    <w:rsid w:val="001B1F7A"/>
    <w:rsid w:val="001B24FF"/>
    <w:rsid w:val="001D7042"/>
    <w:rsid w:val="001E0541"/>
    <w:rsid w:val="0021423C"/>
    <w:rsid w:val="00216C38"/>
    <w:rsid w:val="0026404A"/>
    <w:rsid w:val="00283DCB"/>
    <w:rsid w:val="00297221"/>
    <w:rsid w:val="002A780A"/>
    <w:rsid w:val="002B1F64"/>
    <w:rsid w:val="002B5EC9"/>
    <w:rsid w:val="002C33F1"/>
    <w:rsid w:val="002C4864"/>
    <w:rsid w:val="002D07C9"/>
    <w:rsid w:val="002E5E34"/>
    <w:rsid w:val="002F37B3"/>
    <w:rsid w:val="00301860"/>
    <w:rsid w:val="0030731C"/>
    <w:rsid w:val="00324378"/>
    <w:rsid w:val="0033431E"/>
    <w:rsid w:val="00337E83"/>
    <w:rsid w:val="00340321"/>
    <w:rsid w:val="003422BA"/>
    <w:rsid w:val="003566EC"/>
    <w:rsid w:val="003716A7"/>
    <w:rsid w:val="00380E4D"/>
    <w:rsid w:val="003E53F2"/>
    <w:rsid w:val="003F1690"/>
    <w:rsid w:val="00413615"/>
    <w:rsid w:val="004155A5"/>
    <w:rsid w:val="00424A67"/>
    <w:rsid w:val="00426652"/>
    <w:rsid w:val="0042671B"/>
    <w:rsid w:val="00426C96"/>
    <w:rsid w:val="0043787A"/>
    <w:rsid w:val="00445A00"/>
    <w:rsid w:val="00463E45"/>
    <w:rsid w:val="00465BB4"/>
    <w:rsid w:val="004679BE"/>
    <w:rsid w:val="004760D5"/>
    <w:rsid w:val="004A06BB"/>
    <w:rsid w:val="004A2176"/>
    <w:rsid w:val="004A33B0"/>
    <w:rsid w:val="004E1374"/>
    <w:rsid w:val="004F183F"/>
    <w:rsid w:val="004F4046"/>
    <w:rsid w:val="0050682F"/>
    <w:rsid w:val="00526E3B"/>
    <w:rsid w:val="005448C1"/>
    <w:rsid w:val="00565CFB"/>
    <w:rsid w:val="00574E1D"/>
    <w:rsid w:val="005B3947"/>
    <w:rsid w:val="005C0578"/>
    <w:rsid w:val="005D5716"/>
    <w:rsid w:val="005D7EC5"/>
    <w:rsid w:val="005E50BE"/>
    <w:rsid w:val="005E5558"/>
    <w:rsid w:val="00612D83"/>
    <w:rsid w:val="006206E8"/>
    <w:rsid w:val="0063276F"/>
    <w:rsid w:val="00640CE6"/>
    <w:rsid w:val="00641270"/>
    <w:rsid w:val="0065522A"/>
    <w:rsid w:val="00657E27"/>
    <w:rsid w:val="006747C1"/>
    <w:rsid w:val="00675586"/>
    <w:rsid w:val="00680131"/>
    <w:rsid w:val="006834A6"/>
    <w:rsid w:val="006A339A"/>
    <w:rsid w:val="006A52D6"/>
    <w:rsid w:val="006B6900"/>
    <w:rsid w:val="006D0BE2"/>
    <w:rsid w:val="006D1779"/>
    <w:rsid w:val="006D6EF6"/>
    <w:rsid w:val="006E6527"/>
    <w:rsid w:val="006F2F7A"/>
    <w:rsid w:val="006F61EC"/>
    <w:rsid w:val="006F7141"/>
    <w:rsid w:val="00702E18"/>
    <w:rsid w:val="00711648"/>
    <w:rsid w:val="00741783"/>
    <w:rsid w:val="00777BE8"/>
    <w:rsid w:val="007B1EC9"/>
    <w:rsid w:val="007B6E9D"/>
    <w:rsid w:val="007C2A3F"/>
    <w:rsid w:val="007C6723"/>
    <w:rsid w:val="007D3EEF"/>
    <w:rsid w:val="00801A14"/>
    <w:rsid w:val="00806BDB"/>
    <w:rsid w:val="0084220E"/>
    <w:rsid w:val="00847E40"/>
    <w:rsid w:val="008551E8"/>
    <w:rsid w:val="008569EB"/>
    <w:rsid w:val="00875D8C"/>
    <w:rsid w:val="00892132"/>
    <w:rsid w:val="00894110"/>
    <w:rsid w:val="008A176A"/>
    <w:rsid w:val="008A74CB"/>
    <w:rsid w:val="008C7216"/>
    <w:rsid w:val="008D6667"/>
    <w:rsid w:val="008E2F88"/>
    <w:rsid w:val="008E474E"/>
    <w:rsid w:val="008F39F6"/>
    <w:rsid w:val="00916AE0"/>
    <w:rsid w:val="00920EB6"/>
    <w:rsid w:val="00927EC5"/>
    <w:rsid w:val="00930D3D"/>
    <w:rsid w:val="00963586"/>
    <w:rsid w:val="00964159"/>
    <w:rsid w:val="00964F98"/>
    <w:rsid w:val="009651EC"/>
    <w:rsid w:val="00967F22"/>
    <w:rsid w:val="009728F7"/>
    <w:rsid w:val="00982814"/>
    <w:rsid w:val="009C081E"/>
    <w:rsid w:val="009C3D4A"/>
    <w:rsid w:val="009C64DF"/>
    <w:rsid w:val="009D193A"/>
    <w:rsid w:val="009F70B1"/>
    <w:rsid w:val="00A101D1"/>
    <w:rsid w:val="00A51D41"/>
    <w:rsid w:val="00A62CAD"/>
    <w:rsid w:val="00A62EC3"/>
    <w:rsid w:val="00A661D6"/>
    <w:rsid w:val="00A70FFC"/>
    <w:rsid w:val="00AA275D"/>
    <w:rsid w:val="00AB23CE"/>
    <w:rsid w:val="00AB68BE"/>
    <w:rsid w:val="00AC6E54"/>
    <w:rsid w:val="00AE22F2"/>
    <w:rsid w:val="00B20585"/>
    <w:rsid w:val="00B2361C"/>
    <w:rsid w:val="00B46B2E"/>
    <w:rsid w:val="00B5031B"/>
    <w:rsid w:val="00B577E6"/>
    <w:rsid w:val="00B77B07"/>
    <w:rsid w:val="00B83335"/>
    <w:rsid w:val="00B87182"/>
    <w:rsid w:val="00B90C6B"/>
    <w:rsid w:val="00B91565"/>
    <w:rsid w:val="00B946F4"/>
    <w:rsid w:val="00B97E5B"/>
    <w:rsid w:val="00BA3AC0"/>
    <w:rsid w:val="00BE1DDD"/>
    <w:rsid w:val="00BE7287"/>
    <w:rsid w:val="00BE7349"/>
    <w:rsid w:val="00BE7397"/>
    <w:rsid w:val="00BF2BD0"/>
    <w:rsid w:val="00BF38E1"/>
    <w:rsid w:val="00C156F1"/>
    <w:rsid w:val="00C16D35"/>
    <w:rsid w:val="00C27568"/>
    <w:rsid w:val="00C81FCC"/>
    <w:rsid w:val="00C9346D"/>
    <w:rsid w:val="00C9517A"/>
    <w:rsid w:val="00CA02B5"/>
    <w:rsid w:val="00CA7C7E"/>
    <w:rsid w:val="00CB10E3"/>
    <w:rsid w:val="00CD6017"/>
    <w:rsid w:val="00CE2C5D"/>
    <w:rsid w:val="00CE3B01"/>
    <w:rsid w:val="00CF7065"/>
    <w:rsid w:val="00CF7E35"/>
    <w:rsid w:val="00D44739"/>
    <w:rsid w:val="00D53473"/>
    <w:rsid w:val="00D57C77"/>
    <w:rsid w:val="00D626F3"/>
    <w:rsid w:val="00D661EF"/>
    <w:rsid w:val="00D6761E"/>
    <w:rsid w:val="00D85FB4"/>
    <w:rsid w:val="00DA1253"/>
    <w:rsid w:val="00DA515C"/>
    <w:rsid w:val="00DC3656"/>
    <w:rsid w:val="00DC39A7"/>
    <w:rsid w:val="00DD1F28"/>
    <w:rsid w:val="00DF151E"/>
    <w:rsid w:val="00DF7C81"/>
    <w:rsid w:val="00E00213"/>
    <w:rsid w:val="00E1162D"/>
    <w:rsid w:val="00E11712"/>
    <w:rsid w:val="00E12032"/>
    <w:rsid w:val="00E16877"/>
    <w:rsid w:val="00E21A0F"/>
    <w:rsid w:val="00E34CB6"/>
    <w:rsid w:val="00E442D4"/>
    <w:rsid w:val="00E47B39"/>
    <w:rsid w:val="00E558D1"/>
    <w:rsid w:val="00E708C1"/>
    <w:rsid w:val="00E72C4F"/>
    <w:rsid w:val="00E81802"/>
    <w:rsid w:val="00ED40B3"/>
    <w:rsid w:val="00EE064D"/>
    <w:rsid w:val="00EF356F"/>
    <w:rsid w:val="00EF6E6F"/>
    <w:rsid w:val="00F0046C"/>
    <w:rsid w:val="00F0197E"/>
    <w:rsid w:val="00F126D0"/>
    <w:rsid w:val="00F36865"/>
    <w:rsid w:val="00F51E8D"/>
    <w:rsid w:val="00F549AB"/>
    <w:rsid w:val="00F56458"/>
    <w:rsid w:val="00F63B76"/>
    <w:rsid w:val="00F66A0D"/>
    <w:rsid w:val="00F94C48"/>
    <w:rsid w:val="00FA0ADB"/>
    <w:rsid w:val="00FB2AE2"/>
    <w:rsid w:val="00FB4D1C"/>
    <w:rsid w:val="00FB6EA2"/>
    <w:rsid w:val="00FC2DC1"/>
    <w:rsid w:val="00FC6578"/>
    <w:rsid w:val="00FD407C"/>
    <w:rsid w:val="00FD4E42"/>
    <w:rsid w:val="00FE5F9C"/>
    <w:rsid w:val="00FF47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CE73B"/>
  <w15:docId w15:val="{84A511CC-97DD-4AFF-86C5-86928635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065"/>
    <w:pPr>
      <w:spacing w:after="0" w:line="240" w:lineRule="auto"/>
    </w:pPr>
    <w:rPr>
      <w:rFonts w:ascii="Times New Roman" w:eastAsia="Times New Roman" w:hAnsi="Times New Roman" w:cs="Times New Roman"/>
      <w:sz w:val="24"/>
      <w:szCs w:val="20"/>
      <w:lang w:eastAsia="da-DK"/>
    </w:rPr>
  </w:style>
  <w:style w:type="paragraph" w:styleId="Heading1">
    <w:name w:val="heading 1"/>
    <w:basedOn w:val="Normal"/>
    <w:next w:val="Normal"/>
    <w:link w:val="Heading1Char"/>
    <w:qFormat/>
    <w:rsid w:val="0063276F"/>
    <w:pPr>
      <w:keepNext/>
      <w:tabs>
        <w:tab w:val="left" w:leader="dot" w:pos="2836"/>
      </w:tabs>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176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A176A"/>
  </w:style>
  <w:style w:type="paragraph" w:styleId="Footer">
    <w:name w:val="footer"/>
    <w:basedOn w:val="Normal"/>
    <w:link w:val="FooterChar"/>
    <w:unhideWhenUsed/>
    <w:rsid w:val="008A176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8A176A"/>
  </w:style>
  <w:style w:type="paragraph" w:styleId="BalloonText">
    <w:name w:val="Balloon Text"/>
    <w:basedOn w:val="Normal"/>
    <w:link w:val="BalloonTextChar"/>
    <w:unhideWhenUsed/>
    <w:rsid w:val="00CF7065"/>
    <w:rPr>
      <w:rFonts w:ascii="Tahoma" w:hAnsi="Tahoma" w:cs="Tahoma"/>
      <w:sz w:val="16"/>
      <w:szCs w:val="16"/>
    </w:rPr>
  </w:style>
  <w:style w:type="character" w:customStyle="1" w:styleId="BalloonTextChar">
    <w:name w:val="Balloon Text Char"/>
    <w:basedOn w:val="DefaultParagraphFont"/>
    <w:link w:val="BalloonText"/>
    <w:rsid w:val="00CF7065"/>
    <w:rPr>
      <w:rFonts w:ascii="Tahoma" w:eastAsia="Times New Roman" w:hAnsi="Tahoma" w:cs="Tahoma"/>
      <w:sz w:val="16"/>
      <w:szCs w:val="16"/>
      <w:lang w:eastAsia="da-DK"/>
    </w:rPr>
  </w:style>
  <w:style w:type="character" w:customStyle="1" w:styleId="Heading1Char">
    <w:name w:val="Heading 1 Char"/>
    <w:basedOn w:val="DefaultParagraphFont"/>
    <w:link w:val="Heading1"/>
    <w:rsid w:val="0063276F"/>
    <w:rPr>
      <w:rFonts w:ascii="Times New Roman" w:eastAsia="Times New Roman" w:hAnsi="Times New Roman" w:cs="Times New Roman"/>
      <w:b/>
      <w:sz w:val="20"/>
      <w:szCs w:val="20"/>
      <w:lang w:eastAsia="da-DK"/>
    </w:rPr>
  </w:style>
  <w:style w:type="numbering" w:customStyle="1" w:styleId="Ingenoversigt1">
    <w:name w:val="Ingen oversigt1"/>
    <w:next w:val="NoList"/>
    <w:uiPriority w:val="99"/>
    <w:semiHidden/>
    <w:unhideWhenUsed/>
    <w:rsid w:val="0063276F"/>
  </w:style>
  <w:style w:type="table" w:styleId="TableGrid">
    <w:name w:val="Table Grid"/>
    <w:basedOn w:val="TableNormal"/>
    <w:rsid w:val="0063276F"/>
    <w:pPr>
      <w:spacing w:after="0" w:line="240" w:lineRule="auto"/>
    </w:pPr>
    <w:rPr>
      <w:rFonts w:ascii="Cambria" w:eastAsia="MS Mincho" w:hAnsi="Cambr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AXGuidingText">
    <w:name w:val="TeleFAX Guiding Text"/>
    <w:basedOn w:val="DefaultParagraphFont"/>
    <w:uiPriority w:val="99"/>
    <w:rsid w:val="0063276F"/>
    <w:rPr>
      <w:rFonts w:cs="Times New Roman"/>
      <w:b/>
    </w:rPr>
  </w:style>
  <w:style w:type="character" w:styleId="Hyperlink">
    <w:name w:val="Hyperlink"/>
    <w:rsid w:val="0063276F"/>
    <w:rPr>
      <w:color w:val="0000FF"/>
      <w:u w:val="single"/>
    </w:rPr>
  </w:style>
  <w:style w:type="paragraph" w:styleId="FootnoteText">
    <w:name w:val="footnote text"/>
    <w:basedOn w:val="Normal"/>
    <w:link w:val="FootnoteTextChar"/>
    <w:semiHidden/>
    <w:rsid w:val="0063276F"/>
    <w:rPr>
      <w:sz w:val="20"/>
    </w:rPr>
  </w:style>
  <w:style w:type="character" w:customStyle="1" w:styleId="FootnoteTextChar">
    <w:name w:val="Footnote Text Char"/>
    <w:basedOn w:val="DefaultParagraphFont"/>
    <w:link w:val="FootnoteText"/>
    <w:semiHidden/>
    <w:rsid w:val="0063276F"/>
    <w:rPr>
      <w:rFonts w:ascii="Times New Roman" w:eastAsia="Times New Roman" w:hAnsi="Times New Roman" w:cs="Times New Roman"/>
      <w:sz w:val="20"/>
      <w:szCs w:val="20"/>
      <w:lang w:eastAsia="da-DK"/>
    </w:rPr>
  </w:style>
  <w:style w:type="character" w:customStyle="1" w:styleId="hps">
    <w:name w:val="hps"/>
    <w:basedOn w:val="DefaultParagraphFont"/>
    <w:rsid w:val="0063276F"/>
  </w:style>
  <w:style w:type="character" w:customStyle="1" w:styleId="shorttext">
    <w:name w:val="short_text"/>
    <w:basedOn w:val="DefaultParagraphFont"/>
    <w:rsid w:val="0063276F"/>
  </w:style>
  <w:style w:type="character" w:customStyle="1" w:styleId="hpsatn">
    <w:name w:val="hps atn"/>
    <w:basedOn w:val="DefaultParagraphFont"/>
    <w:rsid w:val="0063276F"/>
  </w:style>
  <w:style w:type="paragraph" w:styleId="NormalIndent">
    <w:name w:val="Normal Indent"/>
    <w:basedOn w:val="Normal"/>
    <w:rsid w:val="0063276F"/>
    <w:pPr>
      <w:ind w:left="720"/>
    </w:pPr>
    <w:rPr>
      <w:sz w:val="20"/>
    </w:rPr>
  </w:style>
  <w:style w:type="paragraph" w:styleId="NormalWeb">
    <w:name w:val="Normal (Web)"/>
    <w:basedOn w:val="Normal"/>
    <w:rsid w:val="0063276F"/>
    <w:pPr>
      <w:spacing w:before="100" w:beforeAutospacing="1" w:after="100" w:afterAutospacing="1"/>
    </w:pPr>
    <w:rPr>
      <w:szCs w:val="24"/>
    </w:rPr>
  </w:style>
  <w:style w:type="character" w:customStyle="1" w:styleId="DontTranslate">
    <w:name w:val="DontTranslate"/>
    <w:rsid w:val="0063276F"/>
    <w:rPr>
      <w:noProof/>
    </w:rPr>
  </w:style>
  <w:style w:type="character" w:customStyle="1" w:styleId="Checkbox">
    <w:name w:val="Checkbox"/>
    <w:rsid w:val="0063276F"/>
    <w:rPr>
      <w:rFonts w:ascii="Wingdings" w:hAnsi="Wingdings"/>
      <w:spacing w:val="0"/>
      <w:sz w:val="22"/>
    </w:rPr>
  </w:style>
  <w:style w:type="character" w:styleId="Strong">
    <w:name w:val="Strong"/>
    <w:basedOn w:val="DefaultParagraphFont"/>
    <w:uiPriority w:val="22"/>
    <w:qFormat/>
    <w:rsid w:val="0063276F"/>
    <w:rPr>
      <w:b/>
      <w:bCs/>
    </w:rPr>
  </w:style>
  <w:style w:type="numbering" w:customStyle="1" w:styleId="NoList1">
    <w:name w:val="No List1"/>
    <w:next w:val="NoList"/>
    <w:semiHidden/>
    <w:rsid w:val="0063276F"/>
  </w:style>
  <w:style w:type="table" w:customStyle="1" w:styleId="TableGrid1">
    <w:name w:val="Table Grid1"/>
    <w:basedOn w:val="TableNormal"/>
    <w:next w:val="TableGrid"/>
    <w:rsid w:val="0063276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276F"/>
    <w:pPr>
      <w:ind w:left="720"/>
      <w:contextualSpacing/>
    </w:pPr>
    <w:rPr>
      <w:sz w:val="20"/>
      <w:lang w:val="en-AU"/>
    </w:rPr>
  </w:style>
  <w:style w:type="paragraph" w:styleId="CommentText">
    <w:name w:val="annotation text"/>
    <w:basedOn w:val="Normal"/>
    <w:link w:val="CommentTextChar"/>
    <w:uiPriority w:val="99"/>
    <w:semiHidden/>
    <w:unhideWhenUsed/>
    <w:rsid w:val="00E16877"/>
    <w:rPr>
      <w:sz w:val="20"/>
    </w:rPr>
  </w:style>
  <w:style w:type="character" w:customStyle="1" w:styleId="CommentTextChar">
    <w:name w:val="Comment Text Char"/>
    <w:basedOn w:val="DefaultParagraphFont"/>
    <w:link w:val="CommentText"/>
    <w:uiPriority w:val="99"/>
    <w:semiHidden/>
    <w:rsid w:val="00E16877"/>
    <w:rPr>
      <w:rFonts w:ascii="Times New Roman" w:eastAsia="Times New Roman" w:hAnsi="Times New Roman" w:cs="Times New Roman"/>
      <w:sz w:val="20"/>
      <w:szCs w:val="20"/>
      <w:lang w:eastAsia="da-DK"/>
    </w:rPr>
  </w:style>
  <w:style w:type="character" w:styleId="CommentReference">
    <w:name w:val="annotation reference"/>
    <w:basedOn w:val="DefaultParagraphFont"/>
    <w:uiPriority w:val="99"/>
    <w:semiHidden/>
    <w:rsid w:val="00E16877"/>
    <w:rPr>
      <w:rFonts w:cs="Times New Roman"/>
      <w:sz w:val="16"/>
    </w:rPr>
  </w:style>
  <w:style w:type="paragraph" w:customStyle="1" w:styleId="Default">
    <w:name w:val="Default"/>
    <w:rsid w:val="00801A14"/>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38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S.Ronland@fmc.co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6C547-2DC6-4F2E-8631-71DC8802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5752</Words>
  <Characters>32793</Characters>
  <Application>Microsoft Office Word</Application>
  <DocSecurity>0</DocSecurity>
  <Lines>273</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Cheminova A/S</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Højmark Van Brakel</dc:creator>
  <cp:lastModifiedBy>EVANGELOS DIAMANTIS</cp:lastModifiedBy>
  <cp:revision>5</cp:revision>
  <cp:lastPrinted>2017-11-20T08:34:00Z</cp:lastPrinted>
  <dcterms:created xsi:type="dcterms:W3CDTF">2018-09-24T09:36:00Z</dcterms:created>
  <dcterms:modified xsi:type="dcterms:W3CDTF">2018-10-03T11:54:00Z</dcterms:modified>
</cp:coreProperties>
</file>